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1E53" w14:textId="77777777" w:rsidR="00FA556A" w:rsidRPr="00162E49" w:rsidRDefault="008867EE" w:rsidP="00A86DBC">
      <w:pPr>
        <w:pStyle w:val="Heading2"/>
        <w:rPr>
          <w:rFonts w:ascii="Noto Sans" w:hAnsi="Noto Sans" w:cs="Noto Sans"/>
          <w:sz w:val="20"/>
          <w:szCs w:val="20"/>
        </w:rPr>
      </w:pPr>
      <w:r w:rsidRPr="00162E49">
        <w:rPr>
          <w:rFonts w:ascii="Noto Sans" w:hAnsi="Noto Sans" w:cs="Noto Sans"/>
          <w:sz w:val="20"/>
          <w:szCs w:val="20"/>
        </w:rPr>
        <w:t>Terms of Reference</w:t>
      </w:r>
    </w:p>
    <w:p w14:paraId="76C6263F" w14:textId="77777777" w:rsidR="00A46C76" w:rsidRPr="00162E49" w:rsidRDefault="00A46C76" w:rsidP="0051518D">
      <w:pPr>
        <w:rPr>
          <w:rFonts w:ascii="Noto Sans" w:eastAsia="SimSun" w:hAnsi="Noto Sans" w:cs="Noto Sans"/>
          <w:b/>
          <w:sz w:val="20"/>
          <w:szCs w:val="20"/>
        </w:rPr>
      </w:pPr>
    </w:p>
    <w:p w14:paraId="73DAAF39" w14:textId="667F0760" w:rsidR="00FE2977" w:rsidRPr="001146A8" w:rsidRDefault="004B4976" w:rsidP="00FE2977">
      <w:pPr>
        <w:spacing w:before="100" w:beforeAutospacing="1" w:after="100" w:afterAutospacing="1"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Entrepreneurship ( ESAB, GAE and SIYB) </w:t>
      </w:r>
    </w:p>
    <w:p w14:paraId="60B68F65" w14:textId="1943C986" w:rsidR="009E0452" w:rsidRPr="007661C5" w:rsidRDefault="00FE2977" w:rsidP="009E0452">
      <w:pPr>
        <w:spacing w:before="100" w:beforeAutospacing="1" w:after="100" w:afterAutospacing="1" w:line="276" w:lineRule="auto"/>
        <w:rPr>
          <w:rFonts w:ascii="Calibri" w:eastAsia="SimSun" w:hAnsi="Calibri" w:cs="Calibri"/>
          <w:sz w:val="24"/>
          <w:szCs w:val="24"/>
        </w:rPr>
      </w:pPr>
      <w:r w:rsidRPr="001146A8">
        <w:rPr>
          <w:rFonts w:ascii="Times New Roman" w:hAnsi="Times New Roman" w:cs="Times New Roman"/>
          <w:b/>
          <w:sz w:val="24"/>
          <w:szCs w:val="24"/>
        </w:rPr>
        <w:t xml:space="preserve">Background </w:t>
      </w:r>
    </w:p>
    <w:p w14:paraId="56A8081B" w14:textId="77777777" w:rsidR="009E0452" w:rsidRPr="009E0452" w:rsidRDefault="009E0452" w:rsidP="009E0452">
      <w:pPr>
        <w:rPr>
          <w:rFonts w:ascii="Times New Roman" w:hAnsi="Times New Roman" w:cs="Times New Roman"/>
          <w:sz w:val="24"/>
          <w:szCs w:val="24"/>
        </w:rPr>
      </w:pPr>
      <w:r w:rsidRPr="009E0452">
        <w:rPr>
          <w:rFonts w:ascii="Times New Roman" w:hAnsi="Times New Roman" w:cs="Times New Roman"/>
          <w:sz w:val="24"/>
          <w:szCs w:val="24"/>
        </w:rPr>
        <w:t xml:space="preserve">The Ministry of Social Development (MoSD) is implementing the "BUILDING CAPACITY FOR INCLUSIVE SERVICE DELIVERY" (BCISD) project in partnership with the African Development Bank. The project is managed by a Programme Implementation Unit (PIU), which is established inside the Ministry. </w:t>
      </w:r>
    </w:p>
    <w:p w14:paraId="074BDBAA" w14:textId="77777777" w:rsidR="009E0452" w:rsidRPr="009E0452" w:rsidRDefault="009E0452" w:rsidP="009E0452">
      <w:pPr>
        <w:rPr>
          <w:rFonts w:ascii="Times New Roman" w:hAnsi="Times New Roman" w:cs="Times New Roman"/>
          <w:sz w:val="24"/>
          <w:szCs w:val="24"/>
        </w:rPr>
      </w:pPr>
      <w:r w:rsidRPr="009E0452">
        <w:rPr>
          <w:rFonts w:ascii="Times New Roman" w:hAnsi="Times New Roman" w:cs="Times New Roman"/>
          <w:sz w:val="24"/>
          <w:szCs w:val="24"/>
        </w:rPr>
        <w:t>The ILO is taking responsibility under the AfDB-MoSD programme for the realisation of major parts of the programme's third outcome: Sustainable community-based safety-net platforms in North Kordufan and White Nile (CAPISUD Sub-project). Below is a summary of ILO CAPISUD project results:</w:t>
      </w:r>
    </w:p>
    <w:p w14:paraId="0436B2CC" w14:textId="77777777" w:rsidR="009E0452" w:rsidRPr="009E0452" w:rsidRDefault="009E0452" w:rsidP="009E0452">
      <w:pPr>
        <w:spacing w:after="160" w:line="259" w:lineRule="auto"/>
        <w:jc w:val="left"/>
        <w:rPr>
          <w:rFonts w:ascii="Times New Roman" w:hAnsi="Times New Roman" w:cs="Times New Roman"/>
          <w:sz w:val="24"/>
          <w:szCs w:val="24"/>
        </w:rPr>
      </w:pPr>
      <w:r w:rsidRPr="009E0452">
        <w:rPr>
          <w:rFonts w:ascii="Times New Roman" w:hAnsi="Times New Roman" w:cs="Times New Roman"/>
          <w:sz w:val="24"/>
          <w:szCs w:val="24"/>
        </w:rPr>
        <w:t xml:space="preserve"> ILO Overall result: Sustainable community-based “safety net platforms” in North Kordufan and White Nile states</w:t>
      </w:r>
    </w:p>
    <w:p w14:paraId="4175EBC4" w14:textId="77777777" w:rsidR="009E0452" w:rsidRPr="009E0452" w:rsidRDefault="009E0452" w:rsidP="009E0452">
      <w:pPr>
        <w:spacing w:after="160" w:line="259" w:lineRule="auto"/>
        <w:ind w:left="720"/>
        <w:jc w:val="left"/>
        <w:rPr>
          <w:rFonts w:ascii="Times New Roman" w:hAnsi="Times New Roman" w:cs="Times New Roman"/>
          <w:sz w:val="24"/>
          <w:szCs w:val="24"/>
        </w:rPr>
      </w:pPr>
      <w:r w:rsidRPr="009E0452">
        <w:rPr>
          <w:rFonts w:ascii="Times New Roman" w:hAnsi="Times New Roman" w:cs="Times New Roman"/>
          <w:sz w:val="24"/>
          <w:szCs w:val="24"/>
        </w:rPr>
        <w:t>ILO Result 1: Skills of local women and youth are enhanced to improve employability, income generation and their participation to health insurance systems.</w:t>
      </w:r>
    </w:p>
    <w:p w14:paraId="63E285C2" w14:textId="77777777" w:rsidR="009E0452" w:rsidRPr="009E0452" w:rsidRDefault="009E0452" w:rsidP="009E0452">
      <w:pPr>
        <w:spacing w:after="160" w:line="259" w:lineRule="auto"/>
        <w:ind w:left="720"/>
        <w:jc w:val="left"/>
        <w:rPr>
          <w:rFonts w:ascii="Times New Roman" w:hAnsi="Times New Roman" w:cs="Times New Roman"/>
          <w:sz w:val="24"/>
          <w:szCs w:val="24"/>
        </w:rPr>
      </w:pPr>
      <w:r w:rsidRPr="009E0452">
        <w:rPr>
          <w:rFonts w:ascii="Times New Roman" w:hAnsi="Times New Roman" w:cs="Times New Roman"/>
          <w:sz w:val="24"/>
          <w:szCs w:val="24"/>
        </w:rPr>
        <w:t>ILO result 2: Sustainable micro and small enterprises are created to generate income and jobs and improve health insurance coverage.</w:t>
      </w:r>
    </w:p>
    <w:p w14:paraId="04324F3A" w14:textId="77777777" w:rsidR="009E0452" w:rsidRPr="009E0452" w:rsidRDefault="009E0452" w:rsidP="009E0452">
      <w:pPr>
        <w:spacing w:after="160" w:line="259" w:lineRule="auto"/>
        <w:ind w:left="720"/>
        <w:jc w:val="left"/>
        <w:rPr>
          <w:rFonts w:ascii="Times New Roman" w:hAnsi="Times New Roman" w:cs="Times New Roman"/>
          <w:sz w:val="24"/>
          <w:szCs w:val="24"/>
        </w:rPr>
      </w:pPr>
      <w:r w:rsidRPr="009E0452">
        <w:rPr>
          <w:rFonts w:ascii="Times New Roman" w:hAnsi="Times New Roman" w:cs="Times New Roman"/>
          <w:sz w:val="24"/>
          <w:szCs w:val="24"/>
        </w:rPr>
        <w:t>ILO result 3: A coordinated delivery mechanism for social protection, skills development and other social services is designed and capacities built to facilitate access to health insurance and other services and transfers.</w:t>
      </w:r>
    </w:p>
    <w:p w14:paraId="19161F31" w14:textId="77777777" w:rsidR="009E0452" w:rsidRPr="009E0452" w:rsidRDefault="009E0452" w:rsidP="009E0452">
      <w:pPr>
        <w:rPr>
          <w:rFonts w:ascii="Times New Roman" w:hAnsi="Times New Roman" w:cs="Times New Roman"/>
          <w:b/>
          <w:bCs/>
          <w:sz w:val="24"/>
          <w:szCs w:val="24"/>
        </w:rPr>
      </w:pPr>
      <w:r w:rsidRPr="009E0452">
        <w:rPr>
          <w:rFonts w:ascii="Times New Roman" w:hAnsi="Times New Roman" w:cs="Times New Roman"/>
          <w:b/>
          <w:bCs/>
          <w:sz w:val="24"/>
          <w:szCs w:val="24"/>
        </w:rPr>
        <w:t>Contractual Area:</w:t>
      </w:r>
    </w:p>
    <w:p w14:paraId="00B75A58" w14:textId="77777777" w:rsidR="009E0452" w:rsidRPr="009E0452" w:rsidRDefault="009E0452" w:rsidP="009E0452">
      <w:pPr>
        <w:rPr>
          <w:rFonts w:ascii="Times New Roman" w:hAnsi="Times New Roman" w:cs="Times New Roman"/>
          <w:sz w:val="24"/>
          <w:szCs w:val="24"/>
        </w:rPr>
      </w:pPr>
      <w:r w:rsidRPr="009E0452">
        <w:rPr>
          <w:rFonts w:ascii="Times New Roman" w:hAnsi="Times New Roman" w:cs="Times New Roman"/>
          <w:sz w:val="24"/>
          <w:szCs w:val="24"/>
        </w:rPr>
        <w:t xml:space="preserve">Output 2.3. Financial literacy and core business management skills training programmes are implemented for micro and small enterprise start-up and development (individual enterprises, cooperatives, </w:t>
      </w:r>
      <w:proofErr w:type="gramStart"/>
      <w:r w:rsidRPr="009E0452">
        <w:rPr>
          <w:rFonts w:ascii="Times New Roman" w:hAnsi="Times New Roman" w:cs="Times New Roman"/>
          <w:sz w:val="24"/>
          <w:szCs w:val="24"/>
        </w:rPr>
        <w:t>agribusiness</w:t>
      </w:r>
      <w:proofErr w:type="gramEnd"/>
      <w:r w:rsidRPr="009E0452">
        <w:rPr>
          <w:rFonts w:ascii="Times New Roman" w:hAnsi="Times New Roman" w:cs="Times New Roman"/>
          <w:sz w:val="24"/>
          <w:szCs w:val="24"/>
        </w:rPr>
        <w:t xml:space="preserve"> and economic associations/groups), and for improved coverage of social insurance mechanisms</w:t>
      </w:r>
    </w:p>
    <w:tbl>
      <w:tblPr>
        <w:tblW w:w="9351" w:type="dxa"/>
        <w:tblLook w:val="04A0" w:firstRow="1" w:lastRow="0" w:firstColumn="1" w:lastColumn="0" w:noHBand="0" w:noVBand="1"/>
      </w:tblPr>
      <w:tblGrid>
        <w:gridCol w:w="9351"/>
      </w:tblGrid>
      <w:tr w:rsidR="009E0452" w:rsidRPr="009E0452" w14:paraId="5ECD0604" w14:textId="77777777" w:rsidTr="008D31D1">
        <w:trPr>
          <w:trHeight w:val="853"/>
        </w:trPr>
        <w:tc>
          <w:tcPr>
            <w:tcW w:w="9351" w:type="dxa"/>
            <w:tcBorders>
              <w:top w:val="nil"/>
              <w:left w:val="single" w:sz="4" w:space="0" w:color="auto"/>
              <w:bottom w:val="single" w:sz="4" w:space="0" w:color="auto"/>
              <w:right w:val="single" w:sz="8" w:space="0" w:color="auto"/>
            </w:tcBorders>
            <w:shd w:val="clear" w:color="000000" w:fill="EEECE1"/>
            <w:hideMark/>
          </w:tcPr>
          <w:p w14:paraId="151196A5" w14:textId="61C5E8EB" w:rsidR="009E0452" w:rsidRPr="009E0452" w:rsidRDefault="00325A28" w:rsidP="008D31D1">
            <w:pPr>
              <w:jc w:val="left"/>
              <w:rPr>
                <w:rFonts w:ascii="Times New Roman" w:hAnsi="Times New Roman" w:cs="Times New Roman"/>
                <w:sz w:val="24"/>
                <w:szCs w:val="24"/>
              </w:rPr>
            </w:pPr>
            <w:r w:rsidRPr="009E0452">
              <w:rPr>
                <w:rFonts w:ascii="Times New Roman" w:hAnsi="Times New Roman" w:cs="Times New Roman"/>
                <w:sz w:val="24"/>
                <w:szCs w:val="24"/>
              </w:rPr>
              <w:t>2.3.1 Implement training activities</w:t>
            </w:r>
            <w:r w:rsidR="009E0452" w:rsidRPr="009E0452">
              <w:rPr>
                <w:rFonts w:ascii="Times New Roman" w:hAnsi="Times New Roman" w:cs="Times New Roman"/>
                <w:sz w:val="24"/>
                <w:szCs w:val="24"/>
              </w:rPr>
              <w:t xml:space="preserve"> to end-</w:t>
            </w:r>
            <w:proofErr w:type="gramStart"/>
            <w:r w:rsidR="009E0452" w:rsidRPr="009E0452">
              <w:rPr>
                <w:rFonts w:ascii="Times New Roman" w:hAnsi="Times New Roman" w:cs="Times New Roman"/>
                <w:sz w:val="24"/>
                <w:szCs w:val="24"/>
              </w:rPr>
              <w:t>beneficiaries</w:t>
            </w:r>
            <w:proofErr w:type="gramEnd"/>
            <w:r w:rsidR="009E0452" w:rsidRPr="009E0452">
              <w:rPr>
                <w:rFonts w:ascii="Times New Roman" w:hAnsi="Times New Roman" w:cs="Times New Roman"/>
                <w:sz w:val="24"/>
                <w:szCs w:val="24"/>
              </w:rPr>
              <w:t xml:space="preserve"> owners of micro enterprises and or agribusinesses, cooperative operators etc., to equip them with core business skills to start and run their enterprises successfully.</w:t>
            </w:r>
          </w:p>
        </w:tc>
      </w:tr>
      <w:tr w:rsidR="009E0452" w:rsidRPr="009E0452" w14:paraId="37BA7642" w14:textId="77777777" w:rsidTr="008D31D1">
        <w:trPr>
          <w:trHeight w:val="300"/>
        </w:trPr>
        <w:tc>
          <w:tcPr>
            <w:tcW w:w="9351" w:type="dxa"/>
            <w:tcBorders>
              <w:top w:val="nil"/>
              <w:left w:val="single" w:sz="4" w:space="0" w:color="auto"/>
              <w:bottom w:val="nil"/>
              <w:right w:val="single" w:sz="8" w:space="0" w:color="auto"/>
            </w:tcBorders>
            <w:shd w:val="clear" w:color="000000" w:fill="FFFFFF"/>
            <w:hideMark/>
          </w:tcPr>
          <w:p w14:paraId="7A6CB721" w14:textId="189F2891" w:rsidR="009E0452" w:rsidRPr="009E0452" w:rsidRDefault="009E0452" w:rsidP="008D31D1">
            <w:pPr>
              <w:jc w:val="left"/>
              <w:rPr>
                <w:rFonts w:ascii="Times New Roman" w:hAnsi="Times New Roman" w:cs="Times New Roman"/>
                <w:sz w:val="24"/>
                <w:szCs w:val="24"/>
              </w:rPr>
            </w:pPr>
            <w:r w:rsidRPr="009E0452">
              <w:rPr>
                <w:rFonts w:ascii="Times New Roman" w:hAnsi="Times New Roman" w:cs="Times New Roman"/>
                <w:sz w:val="24"/>
                <w:szCs w:val="24"/>
              </w:rPr>
              <w:t xml:space="preserve">Get </w:t>
            </w:r>
            <w:r w:rsidR="00325A28" w:rsidRPr="009E0452">
              <w:rPr>
                <w:rFonts w:ascii="Times New Roman" w:hAnsi="Times New Roman" w:cs="Times New Roman"/>
                <w:sz w:val="24"/>
                <w:szCs w:val="24"/>
              </w:rPr>
              <w:t>Ahead, ESAB</w:t>
            </w:r>
            <w:r w:rsidRPr="009E0452">
              <w:rPr>
                <w:rFonts w:ascii="Times New Roman" w:hAnsi="Times New Roman" w:cs="Times New Roman"/>
                <w:sz w:val="24"/>
                <w:szCs w:val="24"/>
              </w:rPr>
              <w:t xml:space="preserve"> and SYB Beneficiaries trainings for NK</w:t>
            </w:r>
          </w:p>
        </w:tc>
      </w:tr>
      <w:tr w:rsidR="009E0452" w:rsidRPr="009E0452" w14:paraId="45A8821E" w14:textId="77777777" w:rsidTr="008D31D1">
        <w:trPr>
          <w:trHeight w:val="300"/>
        </w:trPr>
        <w:tc>
          <w:tcPr>
            <w:tcW w:w="9351" w:type="dxa"/>
            <w:tcBorders>
              <w:top w:val="single" w:sz="4" w:space="0" w:color="auto"/>
              <w:left w:val="single" w:sz="4" w:space="0" w:color="auto"/>
              <w:bottom w:val="nil"/>
              <w:right w:val="single" w:sz="8" w:space="0" w:color="auto"/>
            </w:tcBorders>
            <w:shd w:val="clear" w:color="000000" w:fill="FFFFFF"/>
            <w:hideMark/>
          </w:tcPr>
          <w:p w14:paraId="075792D4" w14:textId="4010D739" w:rsidR="009E0452" w:rsidRPr="009E0452" w:rsidRDefault="009E0452" w:rsidP="008D31D1">
            <w:pPr>
              <w:jc w:val="left"/>
              <w:rPr>
                <w:rFonts w:ascii="Times New Roman" w:hAnsi="Times New Roman" w:cs="Times New Roman"/>
                <w:sz w:val="24"/>
                <w:szCs w:val="24"/>
              </w:rPr>
            </w:pPr>
            <w:r w:rsidRPr="009E0452">
              <w:rPr>
                <w:rFonts w:ascii="Times New Roman" w:hAnsi="Times New Roman" w:cs="Times New Roman"/>
                <w:sz w:val="24"/>
                <w:szCs w:val="24"/>
              </w:rPr>
              <w:t xml:space="preserve">Get </w:t>
            </w:r>
            <w:r w:rsidR="00325A28" w:rsidRPr="009E0452">
              <w:rPr>
                <w:rFonts w:ascii="Times New Roman" w:hAnsi="Times New Roman" w:cs="Times New Roman"/>
                <w:sz w:val="24"/>
                <w:szCs w:val="24"/>
              </w:rPr>
              <w:t>Ahead, ESAB</w:t>
            </w:r>
            <w:r w:rsidRPr="009E0452">
              <w:rPr>
                <w:rFonts w:ascii="Times New Roman" w:hAnsi="Times New Roman" w:cs="Times New Roman"/>
                <w:sz w:val="24"/>
                <w:szCs w:val="24"/>
              </w:rPr>
              <w:t xml:space="preserve"> and SYB Beneficiaries trainings for WN</w:t>
            </w:r>
          </w:p>
        </w:tc>
      </w:tr>
    </w:tbl>
    <w:p w14:paraId="6C948E17" w14:textId="77777777" w:rsidR="009E0452" w:rsidRPr="009E0452" w:rsidRDefault="009E0452" w:rsidP="009E0452">
      <w:pPr>
        <w:rPr>
          <w:rFonts w:ascii="Times New Roman" w:hAnsi="Times New Roman" w:cs="Times New Roman"/>
          <w:sz w:val="24"/>
          <w:szCs w:val="24"/>
        </w:rPr>
      </w:pPr>
    </w:p>
    <w:p w14:paraId="18F7F541" w14:textId="77777777" w:rsidR="00FE2977" w:rsidRPr="009E0452" w:rsidRDefault="00FE2977" w:rsidP="00FE2977">
      <w:pPr>
        <w:spacing w:before="100" w:beforeAutospacing="1" w:after="100" w:afterAutospacing="1" w:line="276" w:lineRule="auto"/>
        <w:rPr>
          <w:rFonts w:ascii="Times New Roman" w:hAnsi="Times New Roman" w:cs="Times New Roman"/>
          <w:sz w:val="24"/>
          <w:szCs w:val="24"/>
        </w:rPr>
      </w:pPr>
    </w:p>
    <w:p w14:paraId="7B8870BD" w14:textId="77777777" w:rsidR="00FE2977" w:rsidRDefault="00FE2977" w:rsidP="00FE2977">
      <w:pPr>
        <w:spacing w:before="100" w:beforeAutospacing="1" w:after="100" w:afterAutospacing="1" w:line="276" w:lineRule="auto"/>
        <w:rPr>
          <w:rFonts w:ascii="Times New Roman" w:hAnsi="Times New Roman" w:cs="Times New Roman"/>
          <w:b/>
          <w:sz w:val="24"/>
          <w:szCs w:val="24"/>
        </w:rPr>
      </w:pPr>
      <w:r w:rsidRPr="001146A8">
        <w:rPr>
          <w:rFonts w:ascii="Times New Roman" w:hAnsi="Times New Roman" w:cs="Times New Roman"/>
          <w:b/>
          <w:sz w:val="24"/>
          <w:szCs w:val="24"/>
        </w:rPr>
        <w:t xml:space="preserve">Objective </w:t>
      </w:r>
    </w:p>
    <w:p w14:paraId="1C8C5FF9" w14:textId="77777777" w:rsidR="009E0452" w:rsidRPr="005B22CD" w:rsidRDefault="009E0452" w:rsidP="009E0452">
      <w:pPr>
        <w:pStyle w:val="ListParagraph"/>
        <w:keepNext w:val="0"/>
        <w:keepLines w:val="0"/>
        <w:numPr>
          <w:ilvl w:val="0"/>
          <w:numId w:val="28"/>
        </w:numPr>
        <w:spacing w:after="120" w:line="264" w:lineRule="auto"/>
        <w:rPr>
          <w:rFonts w:eastAsia="Calibri" w:cs="Calibri"/>
          <w:sz w:val="24"/>
          <w:szCs w:val="24"/>
        </w:rPr>
      </w:pPr>
      <w:r w:rsidRPr="005B22CD">
        <w:rPr>
          <w:rFonts w:eastAsia="Calibri" w:cs="Calibri"/>
          <w:sz w:val="24"/>
          <w:szCs w:val="24"/>
        </w:rPr>
        <w:t xml:space="preserve">Select a qualified and </w:t>
      </w:r>
      <w:r>
        <w:rPr>
          <w:rFonts w:eastAsia="Calibri" w:cs="Calibri"/>
          <w:sz w:val="24"/>
          <w:szCs w:val="24"/>
        </w:rPr>
        <w:t xml:space="preserve">implementing partner that </w:t>
      </w:r>
      <w:r w:rsidRPr="005B22CD">
        <w:rPr>
          <w:rFonts w:eastAsia="Calibri" w:cs="Calibri"/>
          <w:sz w:val="24"/>
          <w:szCs w:val="24"/>
        </w:rPr>
        <w:t xml:space="preserve">proposes a suitable Action Implementation Plan for the end beneficiaries’ </w:t>
      </w:r>
      <w:r>
        <w:rPr>
          <w:rFonts w:eastAsia="Calibri" w:cs="Calibri"/>
          <w:sz w:val="24"/>
          <w:szCs w:val="24"/>
        </w:rPr>
        <w:t xml:space="preserve">entrepreneurship </w:t>
      </w:r>
      <w:r w:rsidRPr="005B22CD">
        <w:rPr>
          <w:rFonts w:eastAsia="Calibri" w:cs="Calibri"/>
          <w:sz w:val="24"/>
          <w:szCs w:val="24"/>
        </w:rPr>
        <w:t>training at the community level in North Kordufan and White Nile States.</w:t>
      </w:r>
    </w:p>
    <w:p w14:paraId="504AA38E" w14:textId="77777777" w:rsidR="009E0452" w:rsidRPr="00B01961" w:rsidRDefault="009E0452" w:rsidP="009E0452">
      <w:pPr>
        <w:rPr>
          <w:rFonts w:ascii="Calibri Light" w:hAnsi="Calibri Light" w:cs="Angsana New"/>
          <w:color w:val="2E74B5"/>
          <w:sz w:val="26"/>
          <w:szCs w:val="26"/>
          <w:u w:val="single"/>
        </w:rPr>
      </w:pPr>
      <w:r w:rsidRPr="00B01961">
        <w:rPr>
          <w:rFonts w:ascii="Calibri Light" w:hAnsi="Calibri Light" w:cs="Angsana New"/>
          <w:color w:val="2E74B5"/>
          <w:sz w:val="26"/>
          <w:szCs w:val="26"/>
          <w:u w:val="single"/>
        </w:rPr>
        <w:lastRenderedPageBreak/>
        <w:t>Program’s General Objective</w:t>
      </w:r>
    </w:p>
    <w:p w14:paraId="5A715F18" w14:textId="77777777" w:rsidR="009E0452" w:rsidRPr="009E0174" w:rsidRDefault="009E0452" w:rsidP="009E0452">
      <w:pPr>
        <w:rPr>
          <w:rFonts w:asciiTheme="majorHAnsi" w:hAnsiTheme="majorHAnsi" w:cs="Calibri"/>
          <w:sz w:val="24"/>
          <w:szCs w:val="24"/>
        </w:rPr>
      </w:pPr>
      <w:r w:rsidRPr="009E0174">
        <w:rPr>
          <w:rFonts w:asciiTheme="majorHAnsi" w:hAnsiTheme="majorHAnsi" w:cs="Calibri"/>
          <w:sz w:val="24"/>
          <w:szCs w:val="24"/>
        </w:rPr>
        <w:t xml:space="preserve">The training program objective is to prepare </w:t>
      </w:r>
      <w:r>
        <w:rPr>
          <w:rFonts w:asciiTheme="majorHAnsi" w:hAnsiTheme="majorHAnsi" w:cs="Calibri"/>
          <w:sz w:val="24"/>
          <w:szCs w:val="24"/>
        </w:rPr>
        <w:t>beneficiaries</w:t>
      </w:r>
      <w:r w:rsidRPr="009E0174">
        <w:rPr>
          <w:rFonts w:asciiTheme="majorHAnsi" w:hAnsiTheme="majorHAnsi" w:cs="Calibri"/>
          <w:sz w:val="24"/>
          <w:szCs w:val="24"/>
        </w:rPr>
        <w:t xml:space="preserve"> to participate in entrepreneur</w:t>
      </w:r>
      <w:r>
        <w:rPr>
          <w:rFonts w:asciiTheme="majorHAnsi" w:hAnsiTheme="majorHAnsi" w:cs="Calibri"/>
          <w:sz w:val="24"/>
          <w:szCs w:val="24"/>
        </w:rPr>
        <w:t xml:space="preserve">ship and </w:t>
      </w:r>
      <w:r w:rsidRPr="009E0174">
        <w:rPr>
          <w:rFonts w:asciiTheme="majorHAnsi" w:hAnsiTheme="majorHAnsi" w:cs="Calibri"/>
          <w:sz w:val="24"/>
          <w:szCs w:val="24"/>
        </w:rPr>
        <w:t>skills building program</w:t>
      </w:r>
      <w:r>
        <w:rPr>
          <w:rFonts w:asciiTheme="majorHAnsi" w:hAnsiTheme="majorHAnsi" w:cs="Calibri"/>
          <w:sz w:val="24"/>
          <w:szCs w:val="24"/>
        </w:rPr>
        <w:t>s</w:t>
      </w:r>
      <w:r w:rsidRPr="009E0174">
        <w:rPr>
          <w:rFonts w:asciiTheme="majorHAnsi" w:hAnsiTheme="majorHAnsi" w:cs="Calibri"/>
          <w:sz w:val="24"/>
          <w:szCs w:val="24"/>
        </w:rPr>
        <w:t xml:space="preserve"> for agricultural projects,</w:t>
      </w:r>
      <w:r>
        <w:rPr>
          <w:rFonts w:asciiTheme="majorHAnsi" w:hAnsiTheme="majorHAnsi" w:cs="Calibri"/>
          <w:sz w:val="24"/>
          <w:szCs w:val="24"/>
        </w:rPr>
        <w:t xml:space="preserve"> women enterprises and start and improve businesses </w:t>
      </w:r>
      <w:r w:rsidRPr="009E0174">
        <w:rPr>
          <w:rFonts w:asciiTheme="majorHAnsi" w:hAnsiTheme="majorHAnsi" w:cs="Calibri"/>
          <w:sz w:val="24"/>
          <w:szCs w:val="24"/>
        </w:rPr>
        <w:t xml:space="preserve">through determination in choosing project idea, form the model, evaluate project </w:t>
      </w:r>
      <w:proofErr w:type="gramStart"/>
      <w:r w:rsidRPr="009E0174">
        <w:rPr>
          <w:rFonts w:asciiTheme="majorHAnsi" w:hAnsiTheme="majorHAnsi" w:cs="Calibri"/>
          <w:sz w:val="24"/>
          <w:szCs w:val="24"/>
        </w:rPr>
        <w:t>feasibility</w:t>
      </w:r>
      <w:proofErr w:type="gramEnd"/>
      <w:r w:rsidRPr="009E0174">
        <w:rPr>
          <w:rFonts w:asciiTheme="majorHAnsi" w:hAnsiTheme="majorHAnsi" w:cs="Calibri"/>
          <w:sz w:val="24"/>
          <w:szCs w:val="24"/>
        </w:rPr>
        <w:t xml:space="preserve"> and prepare the implementation plan of project, with the possibility of applying the concept of supply chains.</w:t>
      </w:r>
    </w:p>
    <w:p w14:paraId="4A59F3C2" w14:textId="77777777" w:rsidR="009E0452" w:rsidRPr="00B01961" w:rsidRDefault="009E0452" w:rsidP="009E0452">
      <w:pPr>
        <w:rPr>
          <w:rFonts w:ascii="Calibri Light" w:hAnsi="Calibri Light" w:cs="Angsana New"/>
          <w:color w:val="2E74B5"/>
          <w:sz w:val="26"/>
          <w:szCs w:val="26"/>
          <w:u w:val="single"/>
        </w:rPr>
      </w:pPr>
      <w:r w:rsidRPr="00B01961">
        <w:rPr>
          <w:rFonts w:ascii="Calibri Light" w:hAnsi="Calibri Light" w:cs="Angsana New"/>
          <w:color w:val="2E74B5"/>
          <w:sz w:val="26"/>
          <w:szCs w:val="26"/>
          <w:u w:val="single"/>
        </w:rPr>
        <w:t>General Objectives:</w:t>
      </w:r>
    </w:p>
    <w:p w14:paraId="77E943B9" w14:textId="415B9A89" w:rsidR="009E0452" w:rsidRDefault="009E0452" w:rsidP="009E0452">
      <w:pPr>
        <w:pStyle w:val="ListParagraph"/>
        <w:keepNext w:val="0"/>
        <w:keepLines w:val="0"/>
        <w:numPr>
          <w:ilvl w:val="0"/>
          <w:numId w:val="29"/>
        </w:numPr>
        <w:spacing w:after="200"/>
        <w:rPr>
          <w:rFonts w:asciiTheme="majorHAnsi" w:hAnsiTheme="majorHAnsi" w:cs="Calibri"/>
          <w:sz w:val="24"/>
          <w:szCs w:val="24"/>
        </w:rPr>
      </w:pPr>
      <w:r w:rsidRPr="009E0174">
        <w:rPr>
          <w:rFonts w:asciiTheme="majorHAnsi" w:hAnsiTheme="majorHAnsi" w:cs="Calibri"/>
          <w:sz w:val="24"/>
          <w:szCs w:val="24"/>
        </w:rPr>
        <w:t xml:space="preserve">Develop small agricultural projects to support small farmers and the </w:t>
      </w:r>
      <w:r w:rsidR="00325A28" w:rsidRPr="009E0174">
        <w:rPr>
          <w:rFonts w:asciiTheme="majorHAnsi" w:hAnsiTheme="majorHAnsi" w:cs="Calibri"/>
          <w:sz w:val="24"/>
          <w:szCs w:val="24"/>
        </w:rPr>
        <w:t>youth and</w:t>
      </w:r>
      <w:r w:rsidRPr="009E0174">
        <w:rPr>
          <w:rFonts w:asciiTheme="majorHAnsi" w:hAnsiTheme="majorHAnsi" w:cs="Calibri"/>
          <w:sz w:val="24"/>
          <w:szCs w:val="24"/>
        </w:rPr>
        <w:t xml:space="preserve"> acquaint the trainees with the opportunities for involvement in economic activities and the significance of the concept of supply chains.</w:t>
      </w:r>
    </w:p>
    <w:p w14:paraId="4AD7FFC6" w14:textId="77777777" w:rsidR="009E0452" w:rsidRDefault="009E0452" w:rsidP="009E0452">
      <w:pPr>
        <w:pStyle w:val="ListParagraph"/>
        <w:keepNext w:val="0"/>
        <w:keepLines w:val="0"/>
        <w:numPr>
          <w:ilvl w:val="0"/>
          <w:numId w:val="29"/>
        </w:numPr>
        <w:spacing w:after="200"/>
        <w:rPr>
          <w:rFonts w:asciiTheme="majorHAnsi" w:hAnsiTheme="majorHAnsi" w:cs="Calibri"/>
          <w:sz w:val="24"/>
          <w:szCs w:val="24"/>
        </w:rPr>
      </w:pPr>
      <w:r w:rsidRPr="009E0174">
        <w:rPr>
          <w:rFonts w:asciiTheme="majorHAnsi" w:hAnsiTheme="majorHAnsi" w:cs="Calibri"/>
          <w:sz w:val="24"/>
          <w:szCs w:val="24"/>
        </w:rPr>
        <w:t>Raise awareness with entrepreneurs, development of small and micro enterprises in the local communities and farmers with small agricultural possessions.</w:t>
      </w:r>
    </w:p>
    <w:p w14:paraId="5B7C3A9A" w14:textId="7AE183CF" w:rsidR="009E0452" w:rsidRDefault="009E0452" w:rsidP="009E0452">
      <w:pPr>
        <w:pStyle w:val="ListParagraph"/>
        <w:keepNext w:val="0"/>
        <w:keepLines w:val="0"/>
        <w:numPr>
          <w:ilvl w:val="0"/>
          <w:numId w:val="29"/>
        </w:numPr>
        <w:spacing w:after="200"/>
        <w:rPr>
          <w:rFonts w:asciiTheme="majorHAnsi" w:hAnsiTheme="majorHAnsi" w:cs="Calibri"/>
          <w:sz w:val="24"/>
          <w:szCs w:val="24"/>
        </w:rPr>
      </w:pPr>
      <w:r w:rsidRPr="009E0174">
        <w:rPr>
          <w:rFonts w:asciiTheme="majorHAnsi" w:hAnsiTheme="majorHAnsi" w:cs="Calibri"/>
          <w:sz w:val="24"/>
          <w:szCs w:val="24"/>
        </w:rPr>
        <w:t xml:space="preserve">Improve the supply and value chains for small agricultural projects with the aim at improving local production, services, marketing, </w:t>
      </w:r>
      <w:r w:rsidR="00325A28" w:rsidRPr="009E0174">
        <w:rPr>
          <w:rFonts w:asciiTheme="majorHAnsi" w:hAnsiTheme="majorHAnsi" w:cs="Calibri"/>
          <w:sz w:val="24"/>
          <w:szCs w:val="24"/>
        </w:rPr>
        <w:t>deployment,</w:t>
      </w:r>
      <w:r w:rsidRPr="009E0174">
        <w:rPr>
          <w:rFonts w:asciiTheme="majorHAnsi" w:hAnsiTheme="majorHAnsi" w:cs="Calibri"/>
          <w:sz w:val="24"/>
          <w:szCs w:val="24"/>
        </w:rPr>
        <w:t xml:space="preserve"> and improvement of the quality of products and services to meet the required specifications.</w:t>
      </w:r>
    </w:p>
    <w:p w14:paraId="47E10075" w14:textId="77777777" w:rsidR="009E0452" w:rsidRDefault="009E0452" w:rsidP="009E0452">
      <w:pPr>
        <w:pStyle w:val="ListParagraph"/>
        <w:keepNext w:val="0"/>
        <w:keepLines w:val="0"/>
        <w:numPr>
          <w:ilvl w:val="0"/>
          <w:numId w:val="29"/>
        </w:numPr>
        <w:spacing w:after="200"/>
        <w:rPr>
          <w:rFonts w:asciiTheme="majorHAnsi" w:hAnsiTheme="majorHAnsi" w:cs="Calibri"/>
          <w:sz w:val="24"/>
          <w:szCs w:val="24"/>
        </w:rPr>
      </w:pPr>
      <w:r w:rsidRPr="009E0174">
        <w:rPr>
          <w:rFonts w:asciiTheme="majorHAnsi" w:hAnsiTheme="majorHAnsi" w:cs="Calibri"/>
          <w:sz w:val="24"/>
          <w:szCs w:val="24"/>
        </w:rPr>
        <w:t>Assist in creating genuine and productive work opportunities to increase the family income of farmers and citizens.</w:t>
      </w:r>
    </w:p>
    <w:p w14:paraId="1DDB7288" w14:textId="77777777" w:rsidR="009E0452" w:rsidRPr="00B01961" w:rsidRDefault="009E0452" w:rsidP="009E0452">
      <w:pPr>
        <w:rPr>
          <w:rFonts w:cs="Calibri"/>
          <w:bCs/>
          <w:sz w:val="24"/>
          <w:szCs w:val="24"/>
          <w:lang w:val="en-US"/>
        </w:rPr>
      </w:pPr>
    </w:p>
    <w:p w14:paraId="0B5659B7" w14:textId="6B0482B9" w:rsidR="00FE2977" w:rsidRPr="001146A8" w:rsidRDefault="00FE2977" w:rsidP="00FE2977">
      <w:pPr>
        <w:spacing w:before="100" w:beforeAutospacing="1" w:after="100" w:afterAutospacing="1" w:line="276" w:lineRule="auto"/>
        <w:rPr>
          <w:rFonts w:ascii="Times New Roman" w:hAnsi="Times New Roman" w:cs="Times New Roman"/>
          <w:b/>
          <w:bCs/>
          <w:sz w:val="24"/>
          <w:szCs w:val="24"/>
        </w:rPr>
      </w:pPr>
      <w:r w:rsidRPr="001146A8">
        <w:rPr>
          <w:rFonts w:ascii="Times New Roman" w:hAnsi="Times New Roman" w:cs="Times New Roman"/>
          <w:b/>
          <w:bCs/>
          <w:sz w:val="24"/>
          <w:szCs w:val="24"/>
        </w:rPr>
        <w:t xml:space="preserve">Target Audience </w:t>
      </w:r>
    </w:p>
    <w:p w14:paraId="4B0DB524" w14:textId="356BB219" w:rsidR="009E0452" w:rsidRPr="009E0452" w:rsidRDefault="009E0452" w:rsidP="009E0452">
      <w:pPr>
        <w:rPr>
          <w:rFonts w:asciiTheme="majorHAnsi" w:hAnsiTheme="majorHAnsi" w:cs="Calibri"/>
          <w:sz w:val="24"/>
          <w:szCs w:val="24"/>
        </w:rPr>
      </w:pPr>
      <w:r w:rsidRPr="009E0452">
        <w:rPr>
          <w:rFonts w:asciiTheme="majorHAnsi" w:hAnsiTheme="majorHAnsi" w:cs="Calibri"/>
          <w:sz w:val="24"/>
          <w:szCs w:val="24"/>
        </w:rPr>
        <w:t xml:space="preserve">ILO CAPISUD Project is a four-year AfDB funded project that aims to provide capacity building in employable </w:t>
      </w:r>
      <w:r w:rsidR="00325A28" w:rsidRPr="009E0452">
        <w:rPr>
          <w:rFonts w:asciiTheme="majorHAnsi" w:hAnsiTheme="majorHAnsi" w:cs="Calibri"/>
          <w:sz w:val="24"/>
          <w:szCs w:val="24"/>
        </w:rPr>
        <w:t>skills,</w:t>
      </w:r>
      <w:r w:rsidRPr="009E0452">
        <w:rPr>
          <w:rFonts w:asciiTheme="majorHAnsi" w:hAnsiTheme="majorHAnsi" w:cs="Calibri"/>
          <w:sz w:val="24"/>
          <w:szCs w:val="24"/>
        </w:rPr>
        <w:t xml:space="preserve"> enterprise development and design a social protection mechanism that will support the local women and youth in the selected seven (7) localities in North Kordufan State and three (3) localities in White Nile State, targeting a total of 9,000 beneficiaries. These activities are expected to create more and sustainable jobs, as well as provide economic empowerment to the beneficiaries.</w:t>
      </w:r>
    </w:p>
    <w:p w14:paraId="67EB0D8D" w14:textId="77777777" w:rsidR="009E0452" w:rsidRPr="009E0452" w:rsidRDefault="009E0452" w:rsidP="009E0452">
      <w:pPr>
        <w:rPr>
          <w:rFonts w:asciiTheme="majorHAnsi" w:hAnsiTheme="majorHAnsi" w:cs="Calibri"/>
          <w:sz w:val="24"/>
          <w:szCs w:val="24"/>
        </w:rPr>
      </w:pPr>
      <w:r w:rsidRPr="009E0452">
        <w:rPr>
          <w:rFonts w:asciiTheme="majorHAnsi" w:hAnsiTheme="majorHAnsi" w:cs="Calibri"/>
          <w:sz w:val="24"/>
          <w:szCs w:val="24"/>
        </w:rPr>
        <w:t>CAPISUD project follows ILO Training for Rural Economic Empowerment (TREE) tools and approach to address important underlying constraints inhibiting better growth and employment outcomes, which in turn contribute to improving livelihoods and poverty reduction. The Project also uses other tried and tested ILO tools, such as Start and Improve Your Business (SIYB), Gender and Entrepreneurial Training for women (GET Ahead), Entrepreneurial Skills in Agri-Business (ESAB), etc.</w:t>
      </w:r>
    </w:p>
    <w:p w14:paraId="38689F14" w14:textId="77777777" w:rsidR="00FE2977" w:rsidRPr="001146A8" w:rsidRDefault="00FE2977" w:rsidP="00FE2977">
      <w:pPr>
        <w:spacing w:before="100" w:beforeAutospacing="1" w:after="100" w:afterAutospacing="1" w:line="276" w:lineRule="auto"/>
        <w:rPr>
          <w:rFonts w:ascii="Times New Roman" w:hAnsi="Times New Roman" w:cs="Times New Roman"/>
          <w:b/>
          <w:sz w:val="24"/>
          <w:szCs w:val="24"/>
        </w:rPr>
      </w:pPr>
      <w:r w:rsidRPr="001146A8">
        <w:rPr>
          <w:rFonts w:ascii="Times New Roman" w:hAnsi="Times New Roman" w:cs="Times New Roman"/>
          <w:b/>
          <w:sz w:val="24"/>
          <w:szCs w:val="24"/>
        </w:rPr>
        <w:t>Deliverables</w:t>
      </w:r>
    </w:p>
    <w:p w14:paraId="7CF4E16F" w14:textId="77777777" w:rsidR="009E0452" w:rsidRPr="009E0452" w:rsidRDefault="009E0452" w:rsidP="009E0452">
      <w:pPr>
        <w:spacing w:line="23" w:lineRule="atLeast"/>
        <w:rPr>
          <w:rFonts w:ascii="Times New Roman" w:hAnsi="Times New Roman" w:cs="Times New Roman"/>
          <w:sz w:val="24"/>
          <w:szCs w:val="24"/>
          <w:shd w:val="clear" w:color="auto" w:fill="FFFFFF"/>
          <w:lang w:val="en-US"/>
        </w:rPr>
      </w:pPr>
      <w:r w:rsidRPr="009E0452">
        <w:rPr>
          <w:rFonts w:ascii="Times New Roman" w:hAnsi="Times New Roman" w:cs="Times New Roman"/>
          <w:sz w:val="24"/>
          <w:szCs w:val="24"/>
          <w:shd w:val="clear" w:color="auto" w:fill="FFFFFF"/>
          <w:lang w:val="en-US"/>
        </w:rPr>
        <w:t>The implementing partner will work under the overall supervision of the projects’ Chief Technical Advisor, and the National Project Coordinator and the backstopping enterprise Specialist.</w:t>
      </w:r>
    </w:p>
    <w:p w14:paraId="5979545C" w14:textId="77777777" w:rsidR="009E0452" w:rsidRPr="009E0452" w:rsidRDefault="009E0452" w:rsidP="009E0452">
      <w:pPr>
        <w:spacing w:line="23" w:lineRule="atLeast"/>
        <w:rPr>
          <w:rFonts w:ascii="Times New Roman" w:hAnsi="Times New Roman" w:cs="Times New Roman"/>
          <w:sz w:val="24"/>
          <w:szCs w:val="24"/>
          <w:shd w:val="clear" w:color="auto" w:fill="FFFFFF"/>
          <w:lang w:val="en-US"/>
        </w:rPr>
      </w:pPr>
    </w:p>
    <w:p w14:paraId="1EA64323" w14:textId="77777777" w:rsidR="009E0452" w:rsidRPr="009E0452" w:rsidRDefault="009E0452" w:rsidP="009E0452">
      <w:pPr>
        <w:spacing w:line="264" w:lineRule="auto"/>
        <w:outlineLvl w:val="0"/>
        <w:rPr>
          <w:rFonts w:ascii="Times New Roman" w:hAnsi="Times New Roman" w:cs="Times New Roman"/>
          <w:sz w:val="24"/>
          <w:szCs w:val="24"/>
          <w:shd w:val="clear" w:color="auto" w:fill="FFFFFF"/>
          <w:lang w:val="en-US"/>
        </w:rPr>
      </w:pPr>
      <w:r w:rsidRPr="009E0452">
        <w:rPr>
          <w:rFonts w:ascii="Times New Roman" w:hAnsi="Times New Roman" w:cs="Times New Roman"/>
          <w:sz w:val="24"/>
          <w:szCs w:val="24"/>
          <w:shd w:val="clear" w:color="auto" w:fill="FFFFFF"/>
          <w:lang w:val="en-US"/>
        </w:rPr>
        <w:t>The ILO will provide all the project documents and other related literature relevant to this task; assist in coordination with relevant stakeholders, review progress of the work and provide feedback as necessary and ensure payment of agreed amounts, based on performance and deliverable assessment(s).</w:t>
      </w:r>
    </w:p>
    <w:p w14:paraId="6B6A56E6" w14:textId="77777777" w:rsidR="009E0452" w:rsidRPr="009E0452" w:rsidRDefault="009E0452" w:rsidP="009E0452">
      <w:pPr>
        <w:rPr>
          <w:rFonts w:ascii="Times New Roman" w:hAnsi="Times New Roman" w:cs="Times New Roman"/>
          <w:sz w:val="24"/>
          <w:szCs w:val="24"/>
          <w:shd w:val="clear" w:color="auto" w:fill="FFFFFF"/>
          <w:lang w:val="en-US"/>
        </w:rPr>
      </w:pPr>
      <w:r w:rsidRPr="009E0452">
        <w:rPr>
          <w:rFonts w:ascii="Times New Roman" w:hAnsi="Times New Roman" w:cs="Times New Roman"/>
          <w:sz w:val="24"/>
          <w:szCs w:val="24"/>
          <w:shd w:val="clear" w:color="auto" w:fill="FFFFFF"/>
          <w:lang w:val="en-US"/>
        </w:rPr>
        <w:t>Furthermore, deliverables that may be included in the contract are included in each of the below project-specific sections.</w:t>
      </w:r>
    </w:p>
    <w:p w14:paraId="6994B6CE" w14:textId="77777777" w:rsidR="009E0452" w:rsidRPr="009E0452" w:rsidRDefault="009E0452" w:rsidP="009E0452">
      <w:pPr>
        <w:pStyle w:val="ListParagraph"/>
        <w:keepNext w:val="0"/>
        <w:keepLines w:val="0"/>
        <w:rPr>
          <w:rFonts w:ascii="Times New Roman" w:hAnsi="Times New Roman" w:cs="Times New Roman"/>
          <w:sz w:val="24"/>
          <w:szCs w:val="24"/>
          <w:shd w:val="clear" w:color="auto" w:fill="FFFFFF"/>
          <w:lang w:val="en-US"/>
        </w:rPr>
      </w:pPr>
    </w:p>
    <w:tbl>
      <w:tblPr>
        <w:tblStyle w:val="GridTable4-Accent1"/>
        <w:tblW w:w="0" w:type="auto"/>
        <w:tblLook w:val="0420" w:firstRow="1" w:lastRow="0" w:firstColumn="0" w:lastColumn="0" w:noHBand="0" w:noVBand="1"/>
      </w:tblPr>
      <w:tblGrid>
        <w:gridCol w:w="2240"/>
        <w:gridCol w:w="5965"/>
        <w:gridCol w:w="2252"/>
      </w:tblGrid>
      <w:tr w:rsidR="009E0452" w:rsidRPr="009E0452" w14:paraId="5135D786" w14:textId="77777777" w:rsidTr="009E0452">
        <w:trPr>
          <w:cnfStyle w:val="100000000000" w:firstRow="1" w:lastRow="0" w:firstColumn="0" w:lastColumn="0" w:oddVBand="0" w:evenVBand="0" w:oddHBand="0" w:evenHBand="0" w:firstRowFirstColumn="0" w:firstRowLastColumn="0" w:lastRowFirstColumn="0" w:lastRowLastColumn="0"/>
          <w:trHeight w:val="278"/>
          <w:tblHeader/>
        </w:trPr>
        <w:tc>
          <w:tcPr>
            <w:tcW w:w="0" w:type="auto"/>
            <w:shd w:val="clear" w:color="auto" w:fill="auto"/>
          </w:tcPr>
          <w:p w14:paraId="0935E36B" w14:textId="77777777" w:rsidR="009E0452" w:rsidRPr="009E0452" w:rsidRDefault="009E0452" w:rsidP="008D31D1">
            <w:pPr>
              <w:rPr>
                <w:rFonts w:ascii="Times New Roman" w:eastAsiaTheme="minorHAnsi" w:hAnsi="Times New Roman" w:cs="Times New Roman"/>
                <w:b w:val="0"/>
                <w:bCs w:val="0"/>
                <w:color w:val="auto"/>
                <w:sz w:val="24"/>
                <w:szCs w:val="24"/>
                <w:shd w:val="clear" w:color="auto" w:fill="FFFFFF"/>
                <w:lang w:eastAsia="en-US"/>
              </w:rPr>
            </w:pPr>
            <w:r w:rsidRPr="009E0452">
              <w:rPr>
                <w:rFonts w:ascii="Times New Roman" w:eastAsiaTheme="minorHAnsi" w:hAnsi="Times New Roman" w:cs="Times New Roman"/>
                <w:b w:val="0"/>
                <w:bCs w:val="0"/>
                <w:color w:val="auto"/>
                <w:sz w:val="24"/>
                <w:szCs w:val="24"/>
                <w:shd w:val="clear" w:color="auto" w:fill="FFFFFF"/>
                <w:lang w:eastAsia="en-US"/>
              </w:rPr>
              <w:t>Phase</w:t>
            </w:r>
          </w:p>
        </w:tc>
        <w:tc>
          <w:tcPr>
            <w:tcW w:w="0" w:type="auto"/>
            <w:shd w:val="clear" w:color="auto" w:fill="auto"/>
          </w:tcPr>
          <w:p w14:paraId="73622688" w14:textId="77777777" w:rsidR="009E0452" w:rsidRPr="009E0452" w:rsidRDefault="009E0452" w:rsidP="008D31D1">
            <w:pPr>
              <w:rPr>
                <w:rFonts w:ascii="Times New Roman" w:eastAsiaTheme="minorHAnsi" w:hAnsi="Times New Roman" w:cs="Times New Roman"/>
                <w:b w:val="0"/>
                <w:bCs w:val="0"/>
                <w:color w:val="auto"/>
                <w:sz w:val="24"/>
                <w:szCs w:val="24"/>
                <w:shd w:val="clear" w:color="auto" w:fill="FFFFFF"/>
                <w:lang w:eastAsia="en-US"/>
              </w:rPr>
            </w:pPr>
            <w:r w:rsidRPr="009E0452">
              <w:rPr>
                <w:rFonts w:ascii="Times New Roman" w:eastAsiaTheme="minorHAnsi" w:hAnsi="Times New Roman" w:cs="Times New Roman"/>
                <w:b w:val="0"/>
                <w:bCs w:val="0"/>
                <w:color w:val="auto"/>
                <w:sz w:val="24"/>
                <w:szCs w:val="24"/>
                <w:shd w:val="clear" w:color="auto" w:fill="FFFFFF"/>
                <w:lang w:eastAsia="en-US"/>
              </w:rPr>
              <w:t>Key Activities</w:t>
            </w:r>
          </w:p>
        </w:tc>
        <w:tc>
          <w:tcPr>
            <w:tcW w:w="0" w:type="auto"/>
            <w:shd w:val="clear" w:color="auto" w:fill="auto"/>
          </w:tcPr>
          <w:p w14:paraId="176D251F" w14:textId="77777777" w:rsidR="009E0452" w:rsidRPr="009E0452" w:rsidRDefault="009E0452" w:rsidP="008D31D1">
            <w:pPr>
              <w:jc w:val="left"/>
              <w:rPr>
                <w:rFonts w:ascii="Times New Roman" w:eastAsiaTheme="minorHAnsi" w:hAnsi="Times New Roman" w:cs="Times New Roman"/>
                <w:b w:val="0"/>
                <w:bCs w:val="0"/>
                <w:color w:val="auto"/>
                <w:sz w:val="24"/>
                <w:szCs w:val="24"/>
                <w:shd w:val="clear" w:color="auto" w:fill="FFFFFF"/>
                <w:lang w:eastAsia="en-US"/>
              </w:rPr>
            </w:pPr>
            <w:r w:rsidRPr="009E0452">
              <w:rPr>
                <w:rFonts w:ascii="Times New Roman" w:eastAsiaTheme="minorHAnsi" w:hAnsi="Times New Roman" w:cs="Times New Roman"/>
                <w:b w:val="0"/>
                <w:bCs w:val="0"/>
                <w:color w:val="auto"/>
                <w:sz w:val="24"/>
                <w:szCs w:val="24"/>
                <w:shd w:val="clear" w:color="auto" w:fill="FFFFFF"/>
                <w:lang w:eastAsia="en-US"/>
              </w:rPr>
              <w:t>Deliverables</w:t>
            </w:r>
          </w:p>
        </w:tc>
      </w:tr>
      <w:tr w:rsidR="009E0452" w:rsidRPr="009E0452" w14:paraId="21A5C0A7" w14:textId="77777777" w:rsidTr="008D31D1">
        <w:trPr>
          <w:cnfStyle w:val="000000100000" w:firstRow="0" w:lastRow="0" w:firstColumn="0" w:lastColumn="0" w:oddVBand="0" w:evenVBand="0" w:oddHBand="1" w:evenHBand="0" w:firstRowFirstColumn="0" w:firstRowLastColumn="0" w:lastRowFirstColumn="0" w:lastRowLastColumn="0"/>
          <w:trHeight w:val="687"/>
        </w:trPr>
        <w:tc>
          <w:tcPr>
            <w:tcW w:w="0" w:type="auto"/>
            <w:shd w:val="clear" w:color="auto" w:fill="auto"/>
          </w:tcPr>
          <w:p w14:paraId="199A118A"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Planning: community-based training on entrepreneurship </w:t>
            </w:r>
          </w:p>
        </w:tc>
        <w:tc>
          <w:tcPr>
            <w:tcW w:w="0" w:type="auto"/>
            <w:shd w:val="clear" w:color="auto" w:fill="auto"/>
          </w:tcPr>
          <w:p w14:paraId="469F9726" w14:textId="77777777" w:rsidR="009E0452" w:rsidRPr="009E0452" w:rsidRDefault="009E0452" w:rsidP="009E0452">
            <w:pPr>
              <w:pStyle w:val="ListParagraph"/>
              <w:keepNext w:val="0"/>
              <w:keepLines w:val="0"/>
              <w:numPr>
                <w:ilvl w:val="0"/>
                <w:numId w:val="32"/>
              </w:numPr>
              <w:spacing w:before="120" w:after="120" w:line="276" w:lineRule="auto"/>
              <w:ind w:left="320"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A detailed implementation plan:</w:t>
            </w:r>
          </w:p>
          <w:p w14:paraId="73767999" w14:textId="77777777" w:rsidR="009E0452" w:rsidRPr="009E0452" w:rsidRDefault="009E0452" w:rsidP="009E0452">
            <w:pPr>
              <w:pStyle w:val="ListParagraph"/>
              <w:keepNext w:val="0"/>
              <w:keepLines w:val="0"/>
              <w:numPr>
                <w:ilvl w:val="0"/>
                <w:numId w:val="33"/>
              </w:numPr>
              <w:spacing w:before="120" w:after="120" w:line="276" w:lineRule="auto"/>
              <w:ind w:left="743"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Ensure the ILO bases all activities on collaboration and clearance.</w:t>
            </w:r>
          </w:p>
          <w:p w14:paraId="2323D8E5" w14:textId="77777777" w:rsidR="009E0452" w:rsidRPr="009E0452" w:rsidRDefault="009E0452" w:rsidP="009E0452">
            <w:pPr>
              <w:pStyle w:val="ListParagraph"/>
              <w:keepNext w:val="0"/>
              <w:keepLines w:val="0"/>
              <w:numPr>
                <w:ilvl w:val="0"/>
                <w:numId w:val="33"/>
              </w:numPr>
              <w:spacing w:before="120" w:after="120" w:line="276" w:lineRule="auto"/>
              <w:ind w:left="743"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Ensure all communication and media activities follow ILO guidelines and policies.</w:t>
            </w:r>
          </w:p>
          <w:p w14:paraId="31449BD7" w14:textId="77777777" w:rsidR="009E0452" w:rsidRPr="009E0452" w:rsidRDefault="009E0452" w:rsidP="009E0452">
            <w:pPr>
              <w:pStyle w:val="ListParagraph"/>
              <w:keepNext w:val="0"/>
              <w:keepLines w:val="0"/>
              <w:numPr>
                <w:ilvl w:val="0"/>
                <w:numId w:val="33"/>
              </w:numPr>
              <w:spacing w:before="120" w:after="120" w:line="276" w:lineRule="auto"/>
              <w:ind w:left="743"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Working closely with ILO CAPISUD team, design and submit the road map for carrying out the planned activities</w:t>
            </w:r>
          </w:p>
        </w:tc>
        <w:tc>
          <w:tcPr>
            <w:tcW w:w="0" w:type="auto"/>
            <w:shd w:val="clear" w:color="auto" w:fill="auto"/>
          </w:tcPr>
          <w:p w14:paraId="301B47FF" w14:textId="77777777" w:rsidR="009E0452" w:rsidRPr="009E0452" w:rsidRDefault="009E0452" w:rsidP="008D31D1">
            <w:pPr>
              <w:ind w:left="34"/>
              <w:jc w:val="left"/>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Implementation plan.</w:t>
            </w:r>
          </w:p>
        </w:tc>
      </w:tr>
      <w:tr w:rsidR="009E0452" w:rsidRPr="009E0452" w14:paraId="20FAD950" w14:textId="77777777" w:rsidTr="009E0452">
        <w:trPr>
          <w:trHeight w:val="547"/>
        </w:trPr>
        <w:tc>
          <w:tcPr>
            <w:tcW w:w="0" w:type="auto"/>
            <w:vMerge w:val="restart"/>
            <w:shd w:val="clear" w:color="auto" w:fill="auto"/>
          </w:tcPr>
          <w:p w14:paraId="6EDC974A"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Field Implementation: community-based </w:t>
            </w:r>
          </w:p>
        </w:tc>
        <w:tc>
          <w:tcPr>
            <w:tcW w:w="0" w:type="auto"/>
            <w:tcBorders>
              <w:top w:val="single" w:sz="4" w:space="0" w:color="BFBFBF"/>
              <w:bottom w:val="single" w:sz="4" w:space="0" w:color="BFBFBF"/>
            </w:tcBorders>
            <w:shd w:val="clear" w:color="auto" w:fill="auto"/>
          </w:tcPr>
          <w:p w14:paraId="1FA4DCCF" w14:textId="77777777" w:rsidR="009E0452" w:rsidRPr="009E0452" w:rsidRDefault="009E0452" w:rsidP="009E0452">
            <w:pPr>
              <w:pStyle w:val="ListParagraph"/>
              <w:keepNext w:val="0"/>
              <w:keepLines w:val="0"/>
              <w:numPr>
                <w:ilvl w:val="0"/>
                <w:numId w:val="32"/>
              </w:numPr>
              <w:spacing w:before="120" w:after="120" w:line="276" w:lineRule="auto"/>
              <w:contextualSpacing w:val="0"/>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Identify among the </w:t>
            </w:r>
            <w:proofErr w:type="spellStart"/>
            <w:r w:rsidRPr="009E0452">
              <w:rPr>
                <w:rFonts w:ascii="Times New Roman" w:eastAsiaTheme="minorHAnsi" w:hAnsi="Times New Roman" w:cs="Times New Roman"/>
                <w:sz w:val="24"/>
                <w:szCs w:val="24"/>
                <w:shd w:val="clear" w:color="auto" w:fill="FFFFFF"/>
                <w:lang w:eastAsia="en-US"/>
              </w:rPr>
              <w:t>ToT</w:t>
            </w:r>
            <w:proofErr w:type="spellEnd"/>
            <w:r w:rsidRPr="009E0452">
              <w:rPr>
                <w:rFonts w:ascii="Times New Roman" w:eastAsiaTheme="minorHAnsi" w:hAnsi="Times New Roman" w:cs="Times New Roman"/>
                <w:sz w:val="24"/>
                <w:szCs w:val="24"/>
                <w:shd w:val="clear" w:color="auto" w:fill="FFFFFF"/>
                <w:lang w:eastAsia="en-US"/>
              </w:rPr>
              <w:t xml:space="preserve"> trainers who participated to the ILO </w:t>
            </w:r>
            <w:proofErr w:type="spellStart"/>
            <w:r w:rsidRPr="009E0452">
              <w:rPr>
                <w:rFonts w:ascii="Times New Roman" w:eastAsiaTheme="minorHAnsi" w:hAnsi="Times New Roman" w:cs="Times New Roman"/>
                <w:sz w:val="24"/>
                <w:szCs w:val="24"/>
                <w:shd w:val="clear" w:color="auto" w:fill="FFFFFF"/>
                <w:lang w:eastAsia="en-US"/>
              </w:rPr>
              <w:t>ToT</w:t>
            </w:r>
            <w:proofErr w:type="spellEnd"/>
            <w:r w:rsidRPr="009E0452">
              <w:rPr>
                <w:rFonts w:ascii="Times New Roman" w:eastAsiaTheme="minorHAnsi" w:hAnsi="Times New Roman" w:cs="Times New Roman"/>
                <w:sz w:val="24"/>
                <w:szCs w:val="24"/>
                <w:shd w:val="clear" w:color="auto" w:fill="FFFFFF"/>
                <w:lang w:eastAsia="en-US"/>
              </w:rPr>
              <w:t xml:space="preserve"> in 2018 , the list will be provided by ILO CAPISUD coordinator </w:t>
            </w:r>
          </w:p>
          <w:p w14:paraId="12B7AC78" w14:textId="77777777" w:rsidR="009E0452" w:rsidRPr="009E0452" w:rsidRDefault="009E0452" w:rsidP="009E0452">
            <w:pPr>
              <w:pStyle w:val="ListParagraph"/>
              <w:keepNext w:val="0"/>
              <w:keepLines w:val="0"/>
              <w:numPr>
                <w:ilvl w:val="0"/>
                <w:numId w:val="32"/>
              </w:num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Coordinate timely and quality implementation of the planned activities and insure the visibility of the project and partners (Logos, document success stories, digital photograph competition, interviews with beneficiaries, etc.)</w:t>
            </w:r>
          </w:p>
          <w:p w14:paraId="2B604512" w14:textId="77777777" w:rsidR="009E0452" w:rsidRPr="009E0452" w:rsidRDefault="009E0452" w:rsidP="009E0452">
            <w:pPr>
              <w:pStyle w:val="ListParagraph"/>
              <w:keepNext w:val="0"/>
              <w:keepLines w:val="0"/>
              <w:numPr>
                <w:ilvl w:val="0"/>
                <w:numId w:val="32"/>
              </w:num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Visibility and documentation are to be according to ILO rules and regulation</w:t>
            </w:r>
          </w:p>
        </w:tc>
        <w:tc>
          <w:tcPr>
            <w:tcW w:w="0" w:type="auto"/>
            <w:tcBorders>
              <w:top w:val="single" w:sz="4" w:space="0" w:color="BFBFBF"/>
              <w:bottom w:val="single" w:sz="4" w:space="0" w:color="BFBFBF"/>
            </w:tcBorders>
            <w:shd w:val="clear" w:color="auto" w:fill="auto"/>
          </w:tcPr>
          <w:p w14:paraId="27469656" w14:textId="77777777" w:rsidR="009E0452" w:rsidRPr="009E0452" w:rsidRDefault="009E0452" w:rsidP="008D31D1">
            <w:pPr>
              <w:ind w:left="34"/>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 List of selected trainers </w:t>
            </w:r>
          </w:p>
          <w:p w14:paraId="5A023011" w14:textId="77777777" w:rsidR="009E0452" w:rsidRPr="009E0452" w:rsidRDefault="009E0452" w:rsidP="008D31D1">
            <w:pPr>
              <w:jc w:val="left"/>
              <w:rPr>
                <w:rFonts w:ascii="Times New Roman" w:eastAsiaTheme="minorHAnsi" w:hAnsi="Times New Roman" w:cs="Times New Roman"/>
                <w:sz w:val="24"/>
                <w:szCs w:val="24"/>
                <w:shd w:val="clear" w:color="auto" w:fill="FFFFFF"/>
                <w:lang w:eastAsia="en-US"/>
              </w:rPr>
            </w:pPr>
          </w:p>
        </w:tc>
      </w:tr>
      <w:tr w:rsidR="009E0452" w:rsidRPr="009E0452" w14:paraId="27DE41C1" w14:textId="77777777" w:rsidTr="009E0452">
        <w:trPr>
          <w:cnfStyle w:val="000000100000" w:firstRow="0" w:lastRow="0" w:firstColumn="0" w:lastColumn="0" w:oddVBand="0" w:evenVBand="0" w:oddHBand="1" w:evenHBand="0" w:firstRowFirstColumn="0" w:firstRowLastColumn="0" w:lastRowFirstColumn="0" w:lastRowLastColumn="0"/>
          <w:trHeight w:val="60"/>
        </w:trPr>
        <w:tc>
          <w:tcPr>
            <w:tcW w:w="0" w:type="auto"/>
            <w:vMerge/>
            <w:shd w:val="clear" w:color="auto" w:fill="auto"/>
          </w:tcPr>
          <w:p w14:paraId="526FA36F"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p>
        </w:tc>
        <w:tc>
          <w:tcPr>
            <w:tcW w:w="0" w:type="auto"/>
            <w:tcBorders>
              <w:top w:val="single" w:sz="4" w:space="0" w:color="BFBFBF"/>
              <w:bottom w:val="single" w:sz="4" w:space="0" w:color="BFBFBF"/>
            </w:tcBorders>
            <w:shd w:val="clear" w:color="auto" w:fill="auto"/>
          </w:tcPr>
          <w:p w14:paraId="1FDDBD35" w14:textId="5A5471DA" w:rsidR="009E0452" w:rsidRPr="009E0452" w:rsidRDefault="009E0452" w:rsidP="009E0452">
            <w:pPr>
              <w:pStyle w:val="ListParagraph"/>
              <w:keepNext w:val="0"/>
              <w:keepLines w:val="0"/>
              <w:numPr>
                <w:ilvl w:val="0"/>
                <w:numId w:val="30"/>
              </w:num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Deliver </w:t>
            </w:r>
            <w:r w:rsidR="00325A28" w:rsidRPr="009E0452">
              <w:rPr>
                <w:rFonts w:ascii="Times New Roman" w:eastAsiaTheme="minorHAnsi" w:hAnsi="Times New Roman" w:cs="Times New Roman"/>
                <w:sz w:val="24"/>
                <w:szCs w:val="24"/>
                <w:shd w:val="clear" w:color="auto" w:fill="FFFFFF"/>
                <w:lang w:eastAsia="en-US"/>
              </w:rPr>
              <w:t>4-day</w:t>
            </w:r>
            <w:r w:rsidRPr="009E0452">
              <w:rPr>
                <w:rFonts w:ascii="Times New Roman" w:eastAsiaTheme="minorHAnsi" w:hAnsi="Times New Roman" w:cs="Times New Roman"/>
                <w:sz w:val="24"/>
                <w:szCs w:val="24"/>
                <w:shd w:val="clear" w:color="auto" w:fill="FFFFFF"/>
                <w:lang w:eastAsia="en-US"/>
              </w:rPr>
              <w:t xml:space="preserve"> training for  end Beneficiaries (at least one per each targeted community) in North Kordufan and White Nile states as shown below </w:t>
            </w:r>
          </w:p>
          <w:p w14:paraId="18B0529A" w14:textId="77777777" w:rsidR="009E0452" w:rsidRPr="009E0452" w:rsidRDefault="009E0452" w:rsidP="009E0452">
            <w:pPr>
              <w:pStyle w:val="ListParagraph"/>
              <w:keepNext w:val="0"/>
              <w:keepLines w:val="0"/>
              <w:numPr>
                <w:ilvl w:val="0"/>
                <w:numId w:val="31"/>
              </w:num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27-entrepreneurship training for end beneficiaries in White Nile state </w:t>
            </w:r>
          </w:p>
          <w:p w14:paraId="3F5DA833" w14:textId="77777777" w:rsidR="009E0452" w:rsidRPr="009E0452" w:rsidRDefault="009E0452" w:rsidP="009E0452">
            <w:pPr>
              <w:pStyle w:val="ListParagraph"/>
              <w:keepNext w:val="0"/>
              <w:keepLines w:val="0"/>
              <w:numPr>
                <w:ilvl w:val="0"/>
                <w:numId w:val="31"/>
              </w:num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43-entrepreneurship training for end beneficiaries in North Kordufan state</w:t>
            </w:r>
          </w:p>
          <w:p w14:paraId="070A8698" w14:textId="77777777" w:rsidR="009E0452" w:rsidRPr="009E0452" w:rsidRDefault="009E0452" w:rsidP="009E0452">
            <w:pPr>
              <w:pStyle w:val="ListParagraph"/>
              <w:keepNext w:val="0"/>
              <w:keepLines w:val="0"/>
              <w:numPr>
                <w:ilvl w:val="0"/>
                <w:numId w:val="34"/>
              </w:numPr>
              <w:spacing w:before="120" w:after="120" w:line="276" w:lineRule="auto"/>
              <w:ind w:left="743"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Prepare refresher one-day sessions with selected trainers, before each round of training</w:t>
            </w:r>
          </w:p>
          <w:p w14:paraId="39DA356F" w14:textId="77777777" w:rsidR="009E0452" w:rsidRPr="009E0452" w:rsidRDefault="009E0452" w:rsidP="009E0452">
            <w:pPr>
              <w:pStyle w:val="ListParagraph"/>
              <w:keepNext w:val="0"/>
              <w:keepLines w:val="0"/>
              <w:numPr>
                <w:ilvl w:val="0"/>
                <w:numId w:val="34"/>
              </w:numPr>
              <w:spacing w:before="120" w:after="120" w:line="276" w:lineRule="auto"/>
              <w:ind w:left="743"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Provide full organizational and logistical support (e.g., but not limited to, training venue, coffee breaks, equipment, trainings materials …etc.)</w:t>
            </w:r>
          </w:p>
          <w:p w14:paraId="0340B05B" w14:textId="77777777" w:rsidR="009E0452" w:rsidRPr="009E0452" w:rsidRDefault="009E0452" w:rsidP="009E0452">
            <w:pPr>
              <w:pStyle w:val="ListParagraph"/>
              <w:keepNext w:val="0"/>
              <w:keepLines w:val="0"/>
              <w:numPr>
                <w:ilvl w:val="0"/>
                <w:numId w:val="34"/>
              </w:numPr>
              <w:spacing w:before="120" w:after="120" w:line="276" w:lineRule="auto"/>
              <w:ind w:left="743" w:hanging="281"/>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Provide coaching for trainers and oversight on the sessions’ delivery, through identified ILO coaches.</w:t>
            </w:r>
          </w:p>
        </w:tc>
        <w:tc>
          <w:tcPr>
            <w:tcW w:w="0" w:type="auto"/>
            <w:tcBorders>
              <w:top w:val="single" w:sz="4" w:space="0" w:color="BFBFBF"/>
              <w:bottom w:val="single" w:sz="4" w:space="0" w:color="BFBFBF"/>
            </w:tcBorders>
            <w:shd w:val="clear" w:color="auto" w:fill="auto"/>
          </w:tcPr>
          <w:p w14:paraId="63BA3C0B" w14:textId="288F4B9B" w:rsidR="009E0452" w:rsidRPr="009E0452" w:rsidRDefault="009E0452" w:rsidP="008D31D1">
            <w:pPr>
              <w:ind w:left="34"/>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Number of Seventy </w:t>
            </w:r>
            <w:r w:rsidR="00325A28" w:rsidRPr="009E0452">
              <w:rPr>
                <w:rFonts w:ascii="Times New Roman" w:eastAsiaTheme="minorHAnsi" w:hAnsi="Times New Roman" w:cs="Times New Roman"/>
                <w:sz w:val="24"/>
                <w:szCs w:val="24"/>
                <w:shd w:val="clear" w:color="auto" w:fill="FFFFFF"/>
                <w:lang w:eastAsia="en-US"/>
              </w:rPr>
              <w:t>4-day</w:t>
            </w:r>
            <w:r w:rsidRPr="009E0452">
              <w:rPr>
                <w:rFonts w:ascii="Times New Roman" w:eastAsiaTheme="minorHAnsi" w:hAnsi="Times New Roman" w:cs="Times New Roman"/>
                <w:sz w:val="24"/>
                <w:szCs w:val="24"/>
                <w:shd w:val="clear" w:color="auto" w:fill="FFFFFF"/>
                <w:lang w:eastAsia="en-US"/>
              </w:rPr>
              <w:t xml:space="preserve"> training at the community level</w:t>
            </w:r>
          </w:p>
          <w:p w14:paraId="7A9E598C" w14:textId="77777777" w:rsidR="009E0452" w:rsidRPr="009E0452" w:rsidRDefault="009E0452" w:rsidP="008D31D1">
            <w:pPr>
              <w:ind w:left="34"/>
              <w:jc w:val="left"/>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Number of 2100 beneficiaries.</w:t>
            </w:r>
          </w:p>
        </w:tc>
      </w:tr>
      <w:tr w:rsidR="009E0452" w:rsidRPr="009E0452" w14:paraId="37096C48" w14:textId="77777777" w:rsidTr="009E0452">
        <w:trPr>
          <w:trHeight w:val="64"/>
        </w:trPr>
        <w:tc>
          <w:tcPr>
            <w:tcW w:w="0" w:type="auto"/>
            <w:vMerge/>
            <w:shd w:val="clear" w:color="auto" w:fill="auto"/>
          </w:tcPr>
          <w:p w14:paraId="148D4030"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p>
        </w:tc>
        <w:tc>
          <w:tcPr>
            <w:tcW w:w="0" w:type="auto"/>
            <w:tcBorders>
              <w:top w:val="single" w:sz="4" w:space="0" w:color="BFBFBF"/>
              <w:bottom w:val="single" w:sz="4" w:space="0" w:color="BFBFBF"/>
            </w:tcBorders>
            <w:shd w:val="clear" w:color="auto" w:fill="auto"/>
          </w:tcPr>
          <w:p w14:paraId="09E43853" w14:textId="77777777" w:rsidR="009E0452" w:rsidRPr="009E0452" w:rsidRDefault="009E0452" w:rsidP="009E0452">
            <w:pPr>
              <w:pStyle w:val="ListParagraph"/>
              <w:keepNext w:val="0"/>
              <w:keepLines w:val="0"/>
              <w:numPr>
                <w:ilvl w:val="0"/>
                <w:numId w:val="32"/>
              </w:numPr>
              <w:spacing w:before="120" w:after="120" w:line="276" w:lineRule="auto"/>
              <w:ind w:left="317" w:hanging="284"/>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Assess participants’ awareness towards the handled topics (pre- and post-evaluation).</w:t>
            </w:r>
          </w:p>
        </w:tc>
        <w:tc>
          <w:tcPr>
            <w:tcW w:w="0" w:type="auto"/>
            <w:tcBorders>
              <w:top w:val="single" w:sz="4" w:space="0" w:color="BFBFBF"/>
              <w:bottom w:val="single" w:sz="4" w:space="0" w:color="BFBFBF"/>
            </w:tcBorders>
            <w:shd w:val="clear" w:color="auto" w:fill="auto"/>
          </w:tcPr>
          <w:p w14:paraId="13517530" w14:textId="77777777" w:rsidR="009E0452" w:rsidRPr="009E0452" w:rsidRDefault="009E0452" w:rsidP="008D31D1">
            <w:pPr>
              <w:ind w:left="34"/>
              <w:jc w:val="left"/>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80% of participants demonstrate increased knowledge</w:t>
            </w:r>
          </w:p>
        </w:tc>
      </w:tr>
      <w:tr w:rsidR="009E0452" w:rsidRPr="009E0452" w14:paraId="2CAEEAD8" w14:textId="77777777" w:rsidTr="008D31D1">
        <w:trPr>
          <w:cnfStyle w:val="000000100000" w:firstRow="0" w:lastRow="0" w:firstColumn="0" w:lastColumn="0" w:oddVBand="0" w:evenVBand="0" w:oddHBand="1" w:evenHBand="0" w:firstRowFirstColumn="0" w:firstRowLastColumn="0" w:lastRowFirstColumn="0" w:lastRowLastColumn="0"/>
          <w:trHeight w:val="64"/>
        </w:trPr>
        <w:tc>
          <w:tcPr>
            <w:tcW w:w="0" w:type="auto"/>
            <w:shd w:val="clear" w:color="auto" w:fill="auto"/>
          </w:tcPr>
          <w:p w14:paraId="7F8BE8AF"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Sustainability</w:t>
            </w:r>
          </w:p>
        </w:tc>
        <w:tc>
          <w:tcPr>
            <w:tcW w:w="0" w:type="auto"/>
            <w:tcBorders>
              <w:top w:val="single" w:sz="4" w:space="0" w:color="BFBFBF"/>
            </w:tcBorders>
            <w:shd w:val="clear" w:color="auto" w:fill="auto"/>
          </w:tcPr>
          <w:p w14:paraId="356A7C4F" w14:textId="77777777" w:rsidR="009E0452" w:rsidRPr="009E0452" w:rsidRDefault="009E0452" w:rsidP="009E0452">
            <w:pPr>
              <w:pStyle w:val="ListParagraph"/>
              <w:keepNext w:val="0"/>
              <w:keepLines w:val="0"/>
              <w:numPr>
                <w:ilvl w:val="0"/>
                <w:numId w:val="32"/>
              </w:numPr>
              <w:spacing w:before="120" w:after="120" w:line="276" w:lineRule="auto"/>
              <w:ind w:left="317" w:hanging="284"/>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Work with the local institutions involved in the implementation (government offices, training and business service providers, NGOs, employers’ organizations, workers’ organizations) who are inducted in the project as BDS, </w:t>
            </w:r>
            <w:proofErr w:type="gramStart"/>
            <w:r w:rsidRPr="009E0452">
              <w:rPr>
                <w:rFonts w:ascii="Times New Roman" w:eastAsiaTheme="minorHAnsi" w:hAnsi="Times New Roman" w:cs="Times New Roman"/>
                <w:sz w:val="24"/>
                <w:szCs w:val="24"/>
                <w:shd w:val="clear" w:color="auto" w:fill="FFFFFF"/>
                <w:lang w:eastAsia="en-US"/>
              </w:rPr>
              <w:t>in order to</w:t>
            </w:r>
            <w:proofErr w:type="gramEnd"/>
            <w:r w:rsidRPr="009E0452">
              <w:rPr>
                <w:rFonts w:ascii="Times New Roman" w:eastAsiaTheme="minorHAnsi" w:hAnsi="Times New Roman" w:cs="Times New Roman"/>
                <w:sz w:val="24"/>
                <w:szCs w:val="24"/>
                <w:shd w:val="clear" w:color="auto" w:fill="FFFFFF"/>
                <w:lang w:eastAsia="en-US"/>
              </w:rPr>
              <w:t xml:space="preserve"> ensure sustainability and further scaling mentoring, counseling, list could be provided through ILO coordinators. </w:t>
            </w:r>
          </w:p>
        </w:tc>
        <w:tc>
          <w:tcPr>
            <w:tcW w:w="0" w:type="auto"/>
            <w:tcBorders>
              <w:top w:val="single" w:sz="4" w:space="0" w:color="BFBFBF"/>
            </w:tcBorders>
            <w:shd w:val="clear" w:color="auto" w:fill="auto"/>
          </w:tcPr>
          <w:p w14:paraId="512FAA8E" w14:textId="77777777" w:rsidR="009E0452" w:rsidRPr="009E0452" w:rsidRDefault="009E0452" w:rsidP="008D31D1">
            <w:pPr>
              <w:ind w:left="34"/>
              <w:jc w:val="left"/>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List of local partner organizations and focal points within them</w:t>
            </w:r>
          </w:p>
        </w:tc>
      </w:tr>
      <w:tr w:rsidR="009E0452" w:rsidRPr="009E0452" w14:paraId="3253A803" w14:textId="77777777" w:rsidTr="008D31D1">
        <w:trPr>
          <w:trHeight w:val="64"/>
        </w:trPr>
        <w:tc>
          <w:tcPr>
            <w:tcW w:w="0" w:type="auto"/>
            <w:vMerge w:val="restart"/>
            <w:shd w:val="clear" w:color="auto" w:fill="auto"/>
          </w:tcPr>
          <w:p w14:paraId="4D743177"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Progress Reporting</w:t>
            </w:r>
          </w:p>
        </w:tc>
        <w:tc>
          <w:tcPr>
            <w:tcW w:w="0" w:type="auto"/>
            <w:tcBorders>
              <w:top w:val="single" w:sz="4" w:space="0" w:color="BFBFBF"/>
            </w:tcBorders>
            <w:shd w:val="clear" w:color="auto" w:fill="auto"/>
          </w:tcPr>
          <w:p w14:paraId="7D9A89A1" w14:textId="77777777" w:rsidR="009E0452" w:rsidRPr="009E0452" w:rsidRDefault="009E0452" w:rsidP="009E0452">
            <w:pPr>
              <w:pStyle w:val="ListParagraph"/>
              <w:keepNext w:val="0"/>
              <w:keepLines w:val="0"/>
              <w:numPr>
                <w:ilvl w:val="0"/>
                <w:numId w:val="31"/>
              </w:numPr>
              <w:spacing w:before="120" w:after="120" w:line="276" w:lineRule="auto"/>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Submit a monthly progress </w:t>
            </w:r>
            <w:proofErr w:type="gramStart"/>
            <w:r w:rsidRPr="009E0452">
              <w:rPr>
                <w:rFonts w:ascii="Times New Roman" w:eastAsiaTheme="minorHAnsi" w:hAnsi="Times New Roman" w:cs="Times New Roman"/>
                <w:sz w:val="24"/>
                <w:szCs w:val="24"/>
                <w:shd w:val="clear" w:color="auto" w:fill="FFFFFF"/>
                <w:lang w:eastAsia="en-US"/>
              </w:rPr>
              <w:t>report;</w:t>
            </w:r>
            <w:proofErr w:type="gramEnd"/>
            <w:r w:rsidRPr="009E0452">
              <w:rPr>
                <w:rFonts w:ascii="Times New Roman" w:eastAsiaTheme="minorHAnsi" w:hAnsi="Times New Roman" w:cs="Times New Roman"/>
                <w:sz w:val="24"/>
                <w:szCs w:val="24"/>
                <w:shd w:val="clear" w:color="auto" w:fill="FFFFFF"/>
                <w:lang w:eastAsia="en-US"/>
              </w:rPr>
              <w:t xml:space="preserve"> with achieved results, </w:t>
            </w:r>
          </w:p>
          <w:p w14:paraId="2C9ED8CE" w14:textId="77777777" w:rsidR="009E0452" w:rsidRPr="009E0452" w:rsidRDefault="009E0452" w:rsidP="009E0452">
            <w:pPr>
              <w:pStyle w:val="ListParagraph"/>
              <w:keepNext w:val="0"/>
              <w:keepLines w:val="0"/>
              <w:numPr>
                <w:ilvl w:val="0"/>
                <w:numId w:val="31"/>
              </w:numPr>
              <w:spacing w:before="120" w:after="120" w:line="276" w:lineRule="auto"/>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List of trainings participants, lessons learned …etc.) segregated with gender and all contact details </w:t>
            </w:r>
          </w:p>
          <w:p w14:paraId="64F01F4A" w14:textId="77777777" w:rsidR="009E0452" w:rsidRPr="009E0452" w:rsidRDefault="009E0452" w:rsidP="009E0452">
            <w:pPr>
              <w:pStyle w:val="ListParagraph"/>
              <w:keepNext w:val="0"/>
              <w:keepLines w:val="0"/>
              <w:numPr>
                <w:ilvl w:val="0"/>
                <w:numId w:val="31"/>
              </w:numPr>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Business plan ideas developed by end beneficiaries compiling one plan for 10 beneficiary group.</w:t>
            </w:r>
          </w:p>
          <w:p w14:paraId="6AED4C85" w14:textId="77777777" w:rsidR="009E0452" w:rsidRPr="009E0452" w:rsidRDefault="009E0452" w:rsidP="009E0452">
            <w:pPr>
              <w:pStyle w:val="ListParagraph"/>
              <w:keepNext w:val="0"/>
              <w:keepLines w:val="0"/>
              <w:numPr>
                <w:ilvl w:val="0"/>
                <w:numId w:val="31"/>
              </w:numPr>
              <w:spacing w:before="120" w:after="120" w:line="276" w:lineRule="auto"/>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 xml:space="preserve">Successes stories and documented photo ,video of the targeted </w:t>
            </w:r>
          </w:p>
        </w:tc>
        <w:tc>
          <w:tcPr>
            <w:tcW w:w="0" w:type="auto"/>
            <w:tcBorders>
              <w:top w:val="single" w:sz="4" w:space="0" w:color="BFBFBF"/>
            </w:tcBorders>
            <w:shd w:val="clear" w:color="auto" w:fill="auto"/>
          </w:tcPr>
          <w:p w14:paraId="2C9D8713" w14:textId="77777777" w:rsidR="009E0452" w:rsidRPr="009E0452" w:rsidRDefault="009E0452" w:rsidP="008D31D1">
            <w:pPr>
              <w:ind w:left="34"/>
              <w:jc w:val="left"/>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Monthly report.</w:t>
            </w:r>
          </w:p>
        </w:tc>
      </w:tr>
      <w:tr w:rsidR="009E0452" w:rsidRPr="009E0452" w14:paraId="4C95AFCE" w14:textId="77777777" w:rsidTr="008D31D1">
        <w:trPr>
          <w:cnfStyle w:val="000000100000" w:firstRow="0" w:lastRow="0" w:firstColumn="0" w:lastColumn="0" w:oddVBand="0" w:evenVBand="0" w:oddHBand="1" w:evenHBand="0" w:firstRowFirstColumn="0" w:firstRowLastColumn="0" w:lastRowFirstColumn="0" w:lastRowLastColumn="0"/>
          <w:trHeight w:val="64"/>
        </w:trPr>
        <w:tc>
          <w:tcPr>
            <w:tcW w:w="0" w:type="auto"/>
            <w:vMerge/>
            <w:shd w:val="clear" w:color="auto" w:fill="auto"/>
          </w:tcPr>
          <w:p w14:paraId="4E615933" w14:textId="77777777" w:rsidR="009E0452" w:rsidRPr="009E0452" w:rsidRDefault="009E0452" w:rsidP="008D31D1">
            <w:pPr>
              <w:rPr>
                <w:rFonts w:ascii="Times New Roman" w:eastAsiaTheme="minorHAnsi" w:hAnsi="Times New Roman" w:cs="Times New Roman"/>
                <w:sz w:val="24"/>
                <w:szCs w:val="24"/>
                <w:shd w:val="clear" w:color="auto" w:fill="FFFFFF"/>
                <w:lang w:eastAsia="en-US"/>
              </w:rPr>
            </w:pPr>
          </w:p>
        </w:tc>
        <w:tc>
          <w:tcPr>
            <w:tcW w:w="0" w:type="auto"/>
            <w:tcBorders>
              <w:top w:val="single" w:sz="4" w:space="0" w:color="BFBFBF"/>
            </w:tcBorders>
            <w:shd w:val="clear" w:color="auto" w:fill="auto"/>
          </w:tcPr>
          <w:p w14:paraId="07A7D8C4" w14:textId="77777777" w:rsidR="009E0452" w:rsidRPr="009E0452" w:rsidRDefault="009E0452" w:rsidP="009E0452">
            <w:pPr>
              <w:pStyle w:val="ListParagraph"/>
              <w:keepNext w:val="0"/>
              <w:keepLines w:val="0"/>
              <w:numPr>
                <w:ilvl w:val="0"/>
                <w:numId w:val="32"/>
              </w:numPr>
              <w:spacing w:before="120" w:after="120" w:line="276" w:lineRule="auto"/>
              <w:ind w:left="317" w:hanging="284"/>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Prepare a final report; with results and deliverables (quantitative and qualitative, lessons learned, key success factors for implementation …etc.) and handing all trainers reports.</w:t>
            </w:r>
          </w:p>
        </w:tc>
        <w:tc>
          <w:tcPr>
            <w:tcW w:w="0" w:type="auto"/>
            <w:tcBorders>
              <w:top w:val="single" w:sz="4" w:space="0" w:color="BFBFBF"/>
            </w:tcBorders>
            <w:shd w:val="clear" w:color="auto" w:fill="auto"/>
          </w:tcPr>
          <w:p w14:paraId="4D338582" w14:textId="77777777" w:rsidR="009E0452" w:rsidRPr="009E0452" w:rsidRDefault="009E0452" w:rsidP="008D31D1">
            <w:pPr>
              <w:ind w:left="34"/>
              <w:jc w:val="left"/>
              <w:rPr>
                <w:rFonts w:ascii="Times New Roman" w:eastAsiaTheme="minorHAnsi" w:hAnsi="Times New Roman" w:cs="Times New Roman"/>
                <w:sz w:val="24"/>
                <w:szCs w:val="24"/>
                <w:shd w:val="clear" w:color="auto" w:fill="FFFFFF"/>
                <w:lang w:eastAsia="en-US"/>
              </w:rPr>
            </w:pPr>
            <w:r w:rsidRPr="009E0452">
              <w:rPr>
                <w:rFonts w:ascii="Times New Roman" w:eastAsiaTheme="minorHAnsi" w:hAnsi="Times New Roman" w:cs="Times New Roman"/>
                <w:sz w:val="24"/>
                <w:szCs w:val="24"/>
                <w:shd w:val="clear" w:color="auto" w:fill="FFFFFF"/>
                <w:lang w:eastAsia="en-US"/>
              </w:rPr>
              <w:t>Final report.</w:t>
            </w:r>
          </w:p>
        </w:tc>
      </w:tr>
    </w:tbl>
    <w:p w14:paraId="25865B0A" w14:textId="77777777" w:rsidR="009E0452" w:rsidRPr="009E0452" w:rsidRDefault="009E0452" w:rsidP="009E0452">
      <w:pPr>
        <w:spacing w:after="160" w:line="259" w:lineRule="auto"/>
        <w:jc w:val="left"/>
        <w:rPr>
          <w:rFonts w:ascii="Times New Roman" w:hAnsi="Times New Roman" w:cs="Times New Roman"/>
          <w:sz w:val="24"/>
          <w:szCs w:val="24"/>
          <w:shd w:val="clear" w:color="auto" w:fill="FFFFFF"/>
          <w:lang w:val="en-US"/>
        </w:rPr>
      </w:pPr>
      <w:r w:rsidRPr="009E0452">
        <w:rPr>
          <w:rFonts w:ascii="Times New Roman" w:hAnsi="Times New Roman" w:cs="Times New Roman"/>
          <w:sz w:val="24"/>
          <w:szCs w:val="24"/>
          <w:shd w:val="clear" w:color="auto" w:fill="FFFFFF"/>
          <w:lang w:val="en-US"/>
        </w:rPr>
        <w:br w:type="page"/>
      </w:r>
    </w:p>
    <w:p w14:paraId="66E79BB9" w14:textId="77777777" w:rsidR="00FE2977" w:rsidRPr="001146A8" w:rsidRDefault="00FE2977" w:rsidP="00FE2977">
      <w:pPr>
        <w:spacing w:before="100" w:beforeAutospacing="1" w:after="100" w:afterAutospacing="1" w:line="276" w:lineRule="auto"/>
        <w:rPr>
          <w:rFonts w:ascii="Times New Roman" w:hAnsi="Times New Roman" w:cs="Times New Roman"/>
          <w:b/>
          <w:sz w:val="24"/>
          <w:szCs w:val="24"/>
        </w:rPr>
      </w:pPr>
      <w:r w:rsidRPr="001146A8">
        <w:rPr>
          <w:rFonts w:ascii="Times New Roman" w:hAnsi="Times New Roman" w:cs="Times New Roman"/>
          <w:b/>
          <w:sz w:val="24"/>
          <w:szCs w:val="24"/>
        </w:rPr>
        <w:t xml:space="preserve">Timeline </w:t>
      </w:r>
    </w:p>
    <w:p w14:paraId="5E4DE557" w14:textId="1EE862BF" w:rsidR="00FE2977" w:rsidRPr="001146A8" w:rsidRDefault="00FE2977" w:rsidP="00FE2977">
      <w:pPr>
        <w:spacing w:before="100" w:beforeAutospacing="1" w:after="100" w:afterAutospacing="1" w:line="276" w:lineRule="auto"/>
        <w:rPr>
          <w:rFonts w:ascii="Times New Roman" w:hAnsi="Times New Roman" w:cs="Times New Roman"/>
          <w:sz w:val="24"/>
          <w:szCs w:val="24"/>
          <w:shd w:val="clear" w:color="auto" w:fill="FFFFFF"/>
          <w:lang w:val="en-US"/>
        </w:rPr>
      </w:pPr>
      <w:r w:rsidRPr="001146A8">
        <w:rPr>
          <w:rFonts w:ascii="Times New Roman" w:hAnsi="Times New Roman" w:cs="Times New Roman"/>
          <w:sz w:val="24"/>
          <w:szCs w:val="24"/>
          <w:shd w:val="clear" w:color="auto" w:fill="FFFFFF"/>
          <w:lang w:val="en-US"/>
        </w:rPr>
        <w:t>The assignment is expected to be completed in a maximum of f</w:t>
      </w:r>
      <w:r w:rsidR="009E0452">
        <w:rPr>
          <w:rFonts w:ascii="Times New Roman" w:hAnsi="Times New Roman" w:cs="Times New Roman"/>
          <w:sz w:val="24"/>
          <w:szCs w:val="24"/>
          <w:shd w:val="clear" w:color="auto" w:fill="FFFFFF"/>
          <w:lang w:val="en-US"/>
        </w:rPr>
        <w:t>ive</w:t>
      </w:r>
      <w:r w:rsidRPr="001146A8">
        <w:rPr>
          <w:rFonts w:ascii="Times New Roman" w:hAnsi="Times New Roman" w:cs="Times New Roman"/>
          <w:sz w:val="24"/>
          <w:szCs w:val="24"/>
          <w:shd w:val="clear" w:color="auto" w:fill="FFFFFF"/>
          <w:lang w:val="en-US"/>
        </w:rPr>
        <w:t xml:space="preserve"> months period from the date of signing of the contract. </w:t>
      </w:r>
    </w:p>
    <w:p w14:paraId="6D643257" w14:textId="77777777" w:rsidR="00FE2977" w:rsidRPr="001146A8" w:rsidRDefault="00FE2977" w:rsidP="00FE2977">
      <w:pPr>
        <w:autoSpaceDE w:val="0"/>
        <w:autoSpaceDN w:val="0"/>
        <w:adjustRightInd w:val="0"/>
        <w:spacing w:before="100" w:beforeAutospacing="1" w:after="100" w:afterAutospacing="1" w:line="276" w:lineRule="auto"/>
        <w:rPr>
          <w:rFonts w:ascii="Times New Roman" w:hAnsi="Times New Roman" w:cs="Times New Roman"/>
          <w:b/>
          <w:bCs/>
          <w:sz w:val="24"/>
          <w:szCs w:val="24"/>
        </w:rPr>
      </w:pPr>
      <w:r w:rsidRPr="001146A8">
        <w:rPr>
          <w:rFonts w:ascii="Times New Roman" w:hAnsi="Times New Roman" w:cs="Times New Roman"/>
          <w:b/>
          <w:bCs/>
          <w:sz w:val="24"/>
          <w:szCs w:val="24"/>
        </w:rPr>
        <w:t xml:space="preserve">Required Competency and Qualifications </w:t>
      </w:r>
    </w:p>
    <w:p w14:paraId="37EC177C" w14:textId="2F28F727" w:rsidR="00FE2977" w:rsidRPr="001146A8" w:rsidRDefault="00FE2977" w:rsidP="00FE2977">
      <w:pPr>
        <w:pStyle w:val="ListParagraph"/>
        <w:keepNext w:val="0"/>
        <w:keepLines w:val="0"/>
        <w:numPr>
          <w:ilvl w:val="0"/>
          <w:numId w:val="19"/>
        </w:numPr>
        <w:autoSpaceDE w:val="0"/>
        <w:autoSpaceDN w:val="0"/>
        <w:adjustRightInd w:val="0"/>
        <w:spacing w:before="100" w:beforeAutospacing="1" w:after="100" w:afterAutospacing="1" w:line="276" w:lineRule="auto"/>
        <w:ind w:left="357" w:hanging="357"/>
        <w:rPr>
          <w:rFonts w:ascii="Times New Roman" w:hAnsi="Times New Roman" w:cs="Times New Roman"/>
          <w:sz w:val="24"/>
          <w:szCs w:val="24"/>
        </w:rPr>
      </w:pPr>
      <w:r w:rsidRPr="001146A8">
        <w:rPr>
          <w:rFonts w:ascii="Times New Roman" w:hAnsi="Times New Roman" w:cs="Times New Roman"/>
          <w:sz w:val="24"/>
          <w:szCs w:val="24"/>
        </w:rPr>
        <w:t xml:space="preserve">The </w:t>
      </w:r>
      <w:r w:rsidR="00325A28">
        <w:rPr>
          <w:rFonts w:ascii="Times New Roman" w:hAnsi="Times New Roman" w:cs="Times New Roman"/>
          <w:sz w:val="24"/>
          <w:szCs w:val="24"/>
        </w:rPr>
        <w:t xml:space="preserve">bidder </w:t>
      </w:r>
      <w:r w:rsidR="00325A28" w:rsidRPr="001146A8">
        <w:rPr>
          <w:rFonts w:ascii="Times New Roman" w:hAnsi="Times New Roman" w:cs="Times New Roman"/>
          <w:sz w:val="24"/>
          <w:szCs w:val="24"/>
        </w:rPr>
        <w:t>is</w:t>
      </w:r>
      <w:r w:rsidRPr="001146A8">
        <w:rPr>
          <w:rFonts w:ascii="Times New Roman" w:hAnsi="Times New Roman" w:cs="Times New Roman"/>
          <w:sz w:val="24"/>
          <w:szCs w:val="24"/>
        </w:rPr>
        <w:t xml:space="preserve"> expected to have reputable experience in designing </w:t>
      </w:r>
      <w:r w:rsidR="009E0452">
        <w:rPr>
          <w:rFonts w:ascii="Times New Roman" w:hAnsi="Times New Roman" w:cs="Times New Roman"/>
          <w:sz w:val="24"/>
          <w:szCs w:val="24"/>
        </w:rPr>
        <w:t>workshops and training.</w:t>
      </w:r>
    </w:p>
    <w:p w14:paraId="7F049299" w14:textId="16E9A7EE" w:rsidR="00FE2977" w:rsidRPr="001146A8" w:rsidRDefault="00FE2977" w:rsidP="009E0452">
      <w:pPr>
        <w:pStyle w:val="ListParagraph"/>
        <w:keepNext w:val="0"/>
        <w:keepLines w:val="0"/>
        <w:numPr>
          <w:ilvl w:val="0"/>
          <w:numId w:val="18"/>
        </w:numPr>
        <w:spacing w:before="100" w:beforeAutospacing="1" w:after="100" w:afterAutospacing="1" w:line="276" w:lineRule="auto"/>
        <w:ind w:left="357" w:hanging="357"/>
        <w:rPr>
          <w:rFonts w:ascii="Times New Roman" w:eastAsia="Calibri" w:hAnsi="Times New Roman" w:cs="Times New Roman"/>
          <w:sz w:val="24"/>
          <w:szCs w:val="24"/>
        </w:rPr>
      </w:pPr>
      <w:r w:rsidRPr="001146A8">
        <w:rPr>
          <w:rFonts w:ascii="Times New Roman" w:eastAsia="Calibri" w:hAnsi="Times New Roman" w:cs="Times New Roman"/>
          <w:sz w:val="24"/>
          <w:szCs w:val="24"/>
        </w:rPr>
        <w:t xml:space="preserve">The proposed </w:t>
      </w:r>
      <w:r w:rsidR="00325A28">
        <w:rPr>
          <w:rFonts w:ascii="Times New Roman" w:eastAsia="Calibri" w:hAnsi="Times New Roman" w:cs="Times New Roman"/>
          <w:sz w:val="24"/>
          <w:szCs w:val="24"/>
        </w:rPr>
        <w:t>bidder</w:t>
      </w:r>
      <w:r w:rsidRPr="001146A8">
        <w:rPr>
          <w:rFonts w:ascii="Times New Roman" w:eastAsia="Calibri" w:hAnsi="Times New Roman" w:cs="Times New Roman"/>
          <w:sz w:val="24"/>
          <w:szCs w:val="24"/>
        </w:rPr>
        <w:t xml:space="preserve"> </w:t>
      </w:r>
      <w:r w:rsidR="00325A28" w:rsidRPr="001146A8">
        <w:rPr>
          <w:rFonts w:ascii="Times New Roman" w:eastAsia="Calibri" w:hAnsi="Times New Roman" w:cs="Times New Roman"/>
          <w:sz w:val="24"/>
          <w:szCs w:val="24"/>
        </w:rPr>
        <w:t>needs</w:t>
      </w:r>
      <w:r w:rsidRPr="001146A8">
        <w:rPr>
          <w:rFonts w:ascii="Times New Roman" w:eastAsia="Calibri" w:hAnsi="Times New Roman" w:cs="Times New Roman"/>
          <w:sz w:val="24"/>
          <w:szCs w:val="24"/>
        </w:rPr>
        <w:t xml:space="preserve"> to have at least 3 years of experience and excellent knowledge of </w:t>
      </w:r>
      <w:r w:rsidR="009E0452">
        <w:rPr>
          <w:rFonts w:ascii="Times New Roman" w:eastAsia="Calibri" w:hAnsi="Times New Roman" w:cs="Times New Roman"/>
          <w:sz w:val="24"/>
          <w:szCs w:val="24"/>
        </w:rPr>
        <w:t>community level training.</w:t>
      </w:r>
    </w:p>
    <w:p w14:paraId="6D78F3E3" w14:textId="77777777" w:rsidR="00FE2977" w:rsidRPr="001146A8" w:rsidRDefault="00FE2977" w:rsidP="00FE2977">
      <w:pPr>
        <w:pStyle w:val="ListParagraph"/>
        <w:keepNext w:val="0"/>
        <w:keepLines w:val="0"/>
        <w:numPr>
          <w:ilvl w:val="0"/>
          <w:numId w:val="18"/>
        </w:numPr>
        <w:spacing w:before="100" w:beforeAutospacing="1" w:after="100" w:afterAutospacing="1" w:line="276" w:lineRule="auto"/>
        <w:ind w:left="357" w:hanging="357"/>
        <w:rPr>
          <w:rFonts w:ascii="Times New Roman" w:eastAsia="Calibri" w:hAnsi="Times New Roman" w:cs="Times New Roman"/>
          <w:sz w:val="24"/>
          <w:szCs w:val="24"/>
        </w:rPr>
      </w:pPr>
      <w:r w:rsidRPr="001146A8">
        <w:rPr>
          <w:rFonts w:ascii="Times New Roman" w:eastAsia="Calibri" w:hAnsi="Times New Roman" w:cs="Times New Roman"/>
          <w:sz w:val="24"/>
          <w:szCs w:val="24"/>
        </w:rPr>
        <w:t>Ability to solve problems creatively and adapt her/his style, creativity and imagination while enjoying creative work</w:t>
      </w:r>
    </w:p>
    <w:p w14:paraId="5431327E" w14:textId="5C3A363F" w:rsidR="00FE2977" w:rsidRPr="001146A8" w:rsidRDefault="00FE2977" w:rsidP="00FE2977">
      <w:pPr>
        <w:pStyle w:val="ListParagraph"/>
        <w:keepNext w:val="0"/>
        <w:keepLines w:val="0"/>
        <w:numPr>
          <w:ilvl w:val="0"/>
          <w:numId w:val="18"/>
        </w:numPr>
        <w:spacing w:before="100" w:beforeAutospacing="1" w:after="100" w:afterAutospacing="1" w:line="276" w:lineRule="auto"/>
        <w:ind w:left="357" w:hanging="357"/>
        <w:rPr>
          <w:rFonts w:ascii="Times New Roman" w:eastAsia="Calibri" w:hAnsi="Times New Roman" w:cs="Times New Roman"/>
          <w:sz w:val="24"/>
          <w:szCs w:val="24"/>
        </w:rPr>
      </w:pPr>
      <w:r w:rsidRPr="001146A8">
        <w:rPr>
          <w:rFonts w:ascii="Times New Roman" w:eastAsia="Calibri" w:hAnsi="Times New Roman" w:cs="Times New Roman"/>
          <w:sz w:val="24"/>
          <w:szCs w:val="24"/>
        </w:rPr>
        <w:t xml:space="preserve">Understanding and Knowledge of the subject matter </w:t>
      </w:r>
      <w:r w:rsidR="009E0452">
        <w:rPr>
          <w:rFonts w:ascii="Times New Roman" w:eastAsia="Calibri" w:hAnsi="Times New Roman" w:cs="Times New Roman"/>
          <w:sz w:val="24"/>
          <w:szCs w:val="24"/>
        </w:rPr>
        <w:t xml:space="preserve">(training on SMEs) </w:t>
      </w:r>
      <w:r w:rsidRPr="001146A8">
        <w:rPr>
          <w:rFonts w:ascii="Times New Roman" w:eastAsia="Calibri" w:hAnsi="Times New Roman" w:cs="Times New Roman"/>
          <w:sz w:val="24"/>
          <w:szCs w:val="24"/>
        </w:rPr>
        <w:t>and the target group.</w:t>
      </w:r>
    </w:p>
    <w:p w14:paraId="7E6ADC51" w14:textId="77777777" w:rsidR="00FE2977" w:rsidRPr="001146A8" w:rsidRDefault="00FE2977" w:rsidP="00FE2977">
      <w:pPr>
        <w:pStyle w:val="ListParagraph"/>
        <w:keepNext w:val="0"/>
        <w:keepLines w:val="0"/>
        <w:numPr>
          <w:ilvl w:val="0"/>
          <w:numId w:val="18"/>
        </w:numPr>
        <w:spacing w:before="100" w:beforeAutospacing="1" w:after="100" w:afterAutospacing="1" w:line="276" w:lineRule="auto"/>
        <w:ind w:left="357" w:hanging="357"/>
        <w:rPr>
          <w:rFonts w:ascii="Times New Roman" w:hAnsi="Times New Roman" w:cs="Times New Roman"/>
          <w:sz w:val="24"/>
          <w:szCs w:val="24"/>
        </w:rPr>
      </w:pPr>
      <w:r w:rsidRPr="001146A8">
        <w:rPr>
          <w:rFonts w:ascii="Times New Roman" w:hAnsi="Times New Roman" w:cs="Times New Roman"/>
          <w:sz w:val="24"/>
          <w:szCs w:val="24"/>
        </w:rPr>
        <w:t>Ability to communicate effectively both orally and in writing, ability to accommodate feedback.</w:t>
      </w:r>
    </w:p>
    <w:p w14:paraId="7A4F73D9" w14:textId="77777777" w:rsidR="00FE2977" w:rsidRPr="001146A8" w:rsidRDefault="00FE2977" w:rsidP="00FE2977">
      <w:pPr>
        <w:spacing w:before="100" w:beforeAutospacing="1" w:after="100" w:afterAutospacing="1" w:line="360" w:lineRule="auto"/>
        <w:outlineLvl w:val="0"/>
        <w:rPr>
          <w:rFonts w:ascii="Times New Roman" w:hAnsi="Times New Roman" w:cs="Times New Roman"/>
          <w:b/>
          <w:bCs/>
          <w:sz w:val="24"/>
          <w:szCs w:val="24"/>
        </w:rPr>
      </w:pPr>
      <w:bookmarkStart w:id="0" w:name="_Toc85377794"/>
      <w:r w:rsidRPr="001146A8">
        <w:rPr>
          <w:rFonts w:ascii="Times New Roman" w:hAnsi="Times New Roman" w:cs="Times New Roman"/>
          <w:b/>
          <w:bCs/>
          <w:sz w:val="24"/>
          <w:szCs w:val="24"/>
        </w:rPr>
        <w:t>Evaluation Process and Criteria</w:t>
      </w:r>
      <w:bookmarkEnd w:id="0"/>
    </w:p>
    <w:p w14:paraId="551C4644" w14:textId="77777777" w:rsidR="00FE2977" w:rsidRPr="001146A8" w:rsidRDefault="00FE2977" w:rsidP="00FE2977">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The evaluation process would be as shown below. In summary, the proposals will be evaluated on a weighted score of 70/30 for Technical/Financial relative score of 70/30.</w:t>
      </w:r>
    </w:p>
    <w:p w14:paraId="38C0710D" w14:textId="77777777" w:rsidR="00FE2977" w:rsidRPr="001146A8" w:rsidRDefault="00FE2977" w:rsidP="00FE2977">
      <w:pPr>
        <w:spacing w:before="100" w:beforeAutospacing="1" w:after="100" w:afterAutospacing="1" w:line="360" w:lineRule="auto"/>
        <w:outlineLvl w:val="0"/>
        <w:rPr>
          <w:rFonts w:ascii="Times New Roman" w:hAnsi="Times New Roman" w:cs="Times New Roman"/>
          <w:b/>
          <w:bCs/>
          <w:sz w:val="24"/>
          <w:szCs w:val="24"/>
        </w:rPr>
      </w:pPr>
      <w:bookmarkStart w:id="1" w:name="_Toc74735053"/>
      <w:bookmarkStart w:id="2" w:name="_Toc85377795"/>
      <w:r w:rsidRPr="001146A8">
        <w:rPr>
          <w:rFonts w:ascii="Times New Roman" w:hAnsi="Times New Roman" w:cs="Times New Roman"/>
          <w:b/>
          <w:bCs/>
          <w:sz w:val="24"/>
          <w:szCs w:val="24"/>
        </w:rPr>
        <w:t>Technical proposal evaluation criteria</w:t>
      </w:r>
      <w:bookmarkEnd w:id="1"/>
      <w:bookmarkEnd w:id="2"/>
    </w:p>
    <w:p w14:paraId="49BDCB1A" w14:textId="77777777" w:rsidR="00FE2977" w:rsidRPr="001146A8" w:rsidRDefault="00FE2977" w:rsidP="00FE2977">
      <w:pPr>
        <w:pStyle w:val="ListParagraph"/>
        <w:keepNext w:val="0"/>
        <w:keepLines w:val="0"/>
        <w:numPr>
          <w:ilvl w:val="0"/>
          <w:numId w:val="18"/>
        </w:numPr>
        <w:spacing w:before="100" w:beforeAutospacing="1" w:after="100" w:afterAutospacing="1" w:line="276" w:lineRule="auto"/>
        <w:ind w:left="357" w:hanging="357"/>
        <w:rPr>
          <w:rFonts w:ascii="Times New Roman" w:hAnsi="Times New Roman" w:cs="Times New Roman"/>
          <w:sz w:val="24"/>
          <w:szCs w:val="24"/>
        </w:rPr>
      </w:pPr>
      <w:r w:rsidRPr="001146A8">
        <w:rPr>
          <w:rFonts w:ascii="Times New Roman" w:hAnsi="Times New Roman" w:cs="Times New Roman"/>
          <w:sz w:val="24"/>
          <w:szCs w:val="24"/>
        </w:rPr>
        <w:t>In evaluating the technical proposal, the score allotted in the next table shall be used.</w:t>
      </w:r>
    </w:p>
    <w:p w14:paraId="112573F3" w14:textId="77777777" w:rsidR="00FE2977" w:rsidRPr="001146A8" w:rsidRDefault="00FE2977" w:rsidP="00FE2977">
      <w:pPr>
        <w:widowControl w:val="0"/>
        <w:spacing w:before="100" w:beforeAutospacing="1" w:after="100" w:afterAutospacing="1" w:line="360" w:lineRule="auto"/>
        <w:rPr>
          <w:rFonts w:ascii="Times New Roman" w:hAnsi="Times New Roman" w:cs="Times New Roman"/>
          <w:sz w:val="24"/>
          <w:szCs w:val="24"/>
        </w:rPr>
      </w:pPr>
    </w:p>
    <w:tbl>
      <w:tblPr>
        <w:tblW w:w="927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117"/>
        <w:gridCol w:w="2523"/>
      </w:tblGrid>
      <w:tr w:rsidR="00FE2977" w:rsidRPr="001146A8" w14:paraId="68ABAE5F" w14:textId="77777777" w:rsidTr="00C97246">
        <w:trPr>
          <w:trHeight w:val="396"/>
        </w:trPr>
        <w:tc>
          <w:tcPr>
            <w:tcW w:w="630" w:type="dxa"/>
            <w:tcBorders>
              <w:right w:val="single" w:sz="4" w:space="0" w:color="auto"/>
            </w:tcBorders>
            <w:shd w:val="clear" w:color="auto" w:fill="BFBFBF"/>
          </w:tcPr>
          <w:p w14:paraId="64DDDA09"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S/N</w:t>
            </w:r>
          </w:p>
        </w:tc>
        <w:tc>
          <w:tcPr>
            <w:tcW w:w="6117" w:type="dxa"/>
            <w:tcBorders>
              <w:left w:val="single" w:sz="4" w:space="0" w:color="auto"/>
            </w:tcBorders>
            <w:shd w:val="clear" w:color="auto" w:fill="BFBFBF"/>
          </w:tcPr>
          <w:p w14:paraId="2E028448"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Evaluation Dimension</w:t>
            </w:r>
          </w:p>
        </w:tc>
        <w:tc>
          <w:tcPr>
            <w:tcW w:w="2523" w:type="dxa"/>
            <w:shd w:val="clear" w:color="auto" w:fill="BFBFBF"/>
          </w:tcPr>
          <w:p w14:paraId="31997F0C"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 xml:space="preserve">        Max. Score </w:t>
            </w:r>
          </w:p>
        </w:tc>
      </w:tr>
      <w:tr w:rsidR="00FE2977" w:rsidRPr="001146A8" w14:paraId="7579E83B" w14:textId="77777777" w:rsidTr="00C97246">
        <w:trPr>
          <w:trHeight w:val="251"/>
        </w:trPr>
        <w:tc>
          <w:tcPr>
            <w:tcW w:w="630" w:type="dxa"/>
            <w:tcBorders>
              <w:right w:val="single" w:sz="4" w:space="0" w:color="auto"/>
            </w:tcBorders>
          </w:tcPr>
          <w:p w14:paraId="1D4D6980"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1</w:t>
            </w:r>
          </w:p>
        </w:tc>
        <w:tc>
          <w:tcPr>
            <w:tcW w:w="6117" w:type="dxa"/>
            <w:tcBorders>
              <w:left w:val="single" w:sz="4" w:space="0" w:color="auto"/>
            </w:tcBorders>
          </w:tcPr>
          <w:p w14:paraId="3DD5180F"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Service provider’s experience and portfolio of previous works</w:t>
            </w:r>
          </w:p>
        </w:tc>
        <w:tc>
          <w:tcPr>
            <w:tcW w:w="2523" w:type="dxa"/>
          </w:tcPr>
          <w:p w14:paraId="3308D902"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3</w:t>
            </w:r>
            <w:r w:rsidRPr="001146A8">
              <w:rPr>
                <w:rFonts w:ascii="Times New Roman" w:hAnsi="Times New Roman" w:cs="Times New Roman"/>
                <w:sz w:val="24"/>
                <w:szCs w:val="24"/>
              </w:rPr>
              <w:t>0</w:t>
            </w:r>
          </w:p>
        </w:tc>
      </w:tr>
      <w:tr w:rsidR="00FE2977" w:rsidRPr="001146A8" w14:paraId="1988EFA4" w14:textId="77777777" w:rsidTr="001D1618">
        <w:trPr>
          <w:trHeight w:val="4930"/>
        </w:trPr>
        <w:tc>
          <w:tcPr>
            <w:tcW w:w="630" w:type="dxa"/>
            <w:tcBorders>
              <w:right w:val="single" w:sz="4" w:space="0" w:color="auto"/>
            </w:tcBorders>
          </w:tcPr>
          <w:p w14:paraId="60CF1CB6"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p>
        </w:tc>
        <w:tc>
          <w:tcPr>
            <w:tcW w:w="6117" w:type="dxa"/>
            <w:tcBorders>
              <w:left w:val="single" w:sz="4" w:space="0" w:color="auto"/>
            </w:tcBorders>
          </w:tcPr>
          <w:p w14:paraId="048D66EF" w14:textId="556D61E9" w:rsidR="00FE2977" w:rsidRDefault="00FE2977" w:rsidP="00C97246">
            <w:pPr>
              <w:widowControl w:val="0"/>
              <w:spacing w:before="100" w:beforeAutospacing="1" w:after="100" w:afterAutospacing="1" w:line="360" w:lineRule="auto"/>
              <w:rPr>
                <w:rFonts w:ascii="Times New Roman" w:hAnsi="Times New Roman" w:cs="Times New Roman"/>
                <w:b/>
                <w:bCs/>
                <w:sz w:val="24"/>
                <w:szCs w:val="24"/>
              </w:rPr>
            </w:pPr>
            <w:r w:rsidRPr="00C01A2B">
              <w:rPr>
                <w:rFonts w:ascii="Times New Roman" w:hAnsi="Times New Roman" w:cs="Times New Roman"/>
                <w:b/>
                <w:bCs/>
                <w:sz w:val="24"/>
                <w:szCs w:val="24"/>
              </w:rPr>
              <w:t>Criteria:</w:t>
            </w:r>
          </w:p>
          <w:p w14:paraId="44046FBF" w14:textId="3D94FF29" w:rsidR="001D1618" w:rsidRPr="001146A8" w:rsidRDefault="001D1618" w:rsidP="001D1618">
            <w:pPr>
              <w:pStyle w:val="ListParagraph"/>
              <w:keepNext w:val="0"/>
              <w:keepLines w:val="0"/>
              <w:numPr>
                <w:ilvl w:val="0"/>
                <w:numId w:val="19"/>
              </w:numPr>
              <w:autoSpaceDE w:val="0"/>
              <w:autoSpaceDN w:val="0"/>
              <w:adjustRightInd w:val="0"/>
              <w:spacing w:before="100" w:beforeAutospacing="1" w:after="100" w:afterAutospacing="1" w:line="276" w:lineRule="auto"/>
              <w:ind w:left="357" w:hanging="357"/>
              <w:rPr>
                <w:rFonts w:ascii="Times New Roman" w:hAnsi="Times New Roman" w:cs="Times New Roman"/>
                <w:sz w:val="24"/>
                <w:szCs w:val="24"/>
              </w:rPr>
            </w:pPr>
            <w:r w:rsidRPr="001146A8">
              <w:rPr>
                <w:rFonts w:ascii="Times New Roman" w:hAnsi="Times New Roman" w:cs="Times New Roman"/>
                <w:sz w:val="24"/>
                <w:szCs w:val="24"/>
              </w:rPr>
              <w:t xml:space="preserve">The </w:t>
            </w:r>
            <w:r w:rsidR="00325A28">
              <w:rPr>
                <w:rFonts w:ascii="Times New Roman" w:hAnsi="Times New Roman" w:cs="Times New Roman"/>
                <w:sz w:val="24"/>
                <w:szCs w:val="24"/>
              </w:rPr>
              <w:t>bidder</w:t>
            </w:r>
            <w:r w:rsidRPr="001146A8">
              <w:rPr>
                <w:rFonts w:ascii="Times New Roman" w:hAnsi="Times New Roman" w:cs="Times New Roman"/>
                <w:sz w:val="24"/>
                <w:szCs w:val="24"/>
              </w:rPr>
              <w:t xml:space="preserve"> is expected to have reputable experience in designing </w:t>
            </w:r>
            <w:r>
              <w:rPr>
                <w:rFonts w:ascii="Times New Roman" w:hAnsi="Times New Roman" w:cs="Times New Roman"/>
                <w:sz w:val="24"/>
                <w:szCs w:val="24"/>
              </w:rPr>
              <w:t>workshops and training.</w:t>
            </w:r>
          </w:p>
          <w:p w14:paraId="793FCB66" w14:textId="0F9741FB" w:rsidR="001D1618" w:rsidRPr="001146A8" w:rsidRDefault="001D1618" w:rsidP="001D1618">
            <w:pPr>
              <w:pStyle w:val="ListParagraph"/>
              <w:keepNext w:val="0"/>
              <w:keepLines w:val="0"/>
              <w:numPr>
                <w:ilvl w:val="0"/>
                <w:numId w:val="18"/>
              </w:numPr>
              <w:spacing w:before="100" w:beforeAutospacing="1" w:after="100" w:afterAutospacing="1" w:line="276" w:lineRule="auto"/>
              <w:ind w:left="357" w:hanging="357"/>
              <w:rPr>
                <w:rFonts w:ascii="Times New Roman" w:eastAsia="Calibri" w:hAnsi="Times New Roman" w:cs="Times New Roman"/>
                <w:sz w:val="24"/>
                <w:szCs w:val="24"/>
              </w:rPr>
            </w:pPr>
            <w:r w:rsidRPr="001146A8">
              <w:rPr>
                <w:rFonts w:ascii="Times New Roman" w:eastAsia="Calibri" w:hAnsi="Times New Roman" w:cs="Times New Roman"/>
                <w:sz w:val="24"/>
                <w:szCs w:val="24"/>
              </w:rPr>
              <w:t xml:space="preserve">The proposed </w:t>
            </w:r>
            <w:r w:rsidR="00325A28">
              <w:rPr>
                <w:rFonts w:ascii="Times New Roman" w:eastAsia="Calibri" w:hAnsi="Times New Roman" w:cs="Times New Roman"/>
                <w:sz w:val="24"/>
                <w:szCs w:val="24"/>
              </w:rPr>
              <w:t>bidder</w:t>
            </w:r>
            <w:r w:rsidRPr="001146A8">
              <w:rPr>
                <w:rFonts w:ascii="Times New Roman" w:eastAsia="Calibri" w:hAnsi="Times New Roman" w:cs="Times New Roman"/>
                <w:sz w:val="24"/>
                <w:szCs w:val="24"/>
              </w:rPr>
              <w:t xml:space="preserve"> </w:t>
            </w:r>
            <w:r w:rsidR="00325A28" w:rsidRPr="001146A8">
              <w:rPr>
                <w:rFonts w:ascii="Times New Roman" w:eastAsia="Calibri" w:hAnsi="Times New Roman" w:cs="Times New Roman"/>
                <w:sz w:val="24"/>
                <w:szCs w:val="24"/>
              </w:rPr>
              <w:t>needs</w:t>
            </w:r>
            <w:r w:rsidRPr="001146A8">
              <w:rPr>
                <w:rFonts w:ascii="Times New Roman" w:eastAsia="Calibri" w:hAnsi="Times New Roman" w:cs="Times New Roman"/>
                <w:sz w:val="24"/>
                <w:szCs w:val="24"/>
              </w:rPr>
              <w:t xml:space="preserve"> to have at least 3 years of experience and excellent knowledge of </w:t>
            </w:r>
            <w:r>
              <w:rPr>
                <w:rFonts w:ascii="Times New Roman" w:eastAsia="Calibri" w:hAnsi="Times New Roman" w:cs="Times New Roman"/>
                <w:sz w:val="24"/>
                <w:szCs w:val="24"/>
              </w:rPr>
              <w:t>community level training.</w:t>
            </w:r>
          </w:p>
          <w:p w14:paraId="1F6B002B" w14:textId="77777777" w:rsidR="001D1618" w:rsidRPr="001146A8" w:rsidRDefault="001D1618" w:rsidP="001D1618">
            <w:pPr>
              <w:pStyle w:val="ListParagraph"/>
              <w:keepNext w:val="0"/>
              <w:keepLines w:val="0"/>
              <w:numPr>
                <w:ilvl w:val="0"/>
                <w:numId w:val="18"/>
              </w:numPr>
              <w:spacing w:before="100" w:beforeAutospacing="1" w:after="100" w:afterAutospacing="1" w:line="276" w:lineRule="auto"/>
              <w:ind w:left="357" w:hanging="357"/>
              <w:rPr>
                <w:rFonts w:ascii="Times New Roman" w:eastAsia="Calibri" w:hAnsi="Times New Roman" w:cs="Times New Roman"/>
                <w:sz w:val="24"/>
                <w:szCs w:val="24"/>
              </w:rPr>
            </w:pPr>
            <w:r w:rsidRPr="001146A8">
              <w:rPr>
                <w:rFonts w:ascii="Times New Roman" w:eastAsia="Calibri" w:hAnsi="Times New Roman" w:cs="Times New Roman"/>
                <w:sz w:val="24"/>
                <w:szCs w:val="24"/>
              </w:rPr>
              <w:t>Ability to solve problems creatively and adapt her/his style, creativity and imagination while enjoying creative work</w:t>
            </w:r>
          </w:p>
          <w:p w14:paraId="66F22BB0" w14:textId="77777777" w:rsidR="001D1618" w:rsidRPr="001146A8" w:rsidRDefault="001D1618" w:rsidP="001D1618">
            <w:pPr>
              <w:pStyle w:val="ListParagraph"/>
              <w:keepNext w:val="0"/>
              <w:keepLines w:val="0"/>
              <w:numPr>
                <w:ilvl w:val="0"/>
                <w:numId w:val="18"/>
              </w:numPr>
              <w:spacing w:before="100" w:beforeAutospacing="1" w:after="100" w:afterAutospacing="1" w:line="276" w:lineRule="auto"/>
              <w:ind w:left="357" w:hanging="357"/>
              <w:rPr>
                <w:rFonts w:ascii="Times New Roman" w:eastAsia="Calibri" w:hAnsi="Times New Roman" w:cs="Times New Roman"/>
                <w:sz w:val="24"/>
                <w:szCs w:val="24"/>
              </w:rPr>
            </w:pPr>
            <w:r w:rsidRPr="001146A8">
              <w:rPr>
                <w:rFonts w:ascii="Times New Roman" w:eastAsia="Calibri" w:hAnsi="Times New Roman" w:cs="Times New Roman"/>
                <w:sz w:val="24"/>
                <w:szCs w:val="24"/>
              </w:rPr>
              <w:t xml:space="preserve">Understanding and Knowledge of the subject matter </w:t>
            </w:r>
            <w:r>
              <w:rPr>
                <w:rFonts w:ascii="Times New Roman" w:eastAsia="Calibri" w:hAnsi="Times New Roman" w:cs="Times New Roman"/>
                <w:sz w:val="24"/>
                <w:szCs w:val="24"/>
              </w:rPr>
              <w:t xml:space="preserve">(training on SMEs) </w:t>
            </w:r>
            <w:r w:rsidRPr="001146A8">
              <w:rPr>
                <w:rFonts w:ascii="Times New Roman" w:eastAsia="Calibri" w:hAnsi="Times New Roman" w:cs="Times New Roman"/>
                <w:sz w:val="24"/>
                <w:szCs w:val="24"/>
              </w:rPr>
              <w:t>and the target group.</w:t>
            </w:r>
          </w:p>
          <w:p w14:paraId="7D474923" w14:textId="30268439" w:rsidR="00FE2977" w:rsidRPr="001D1618" w:rsidRDefault="001D1618" w:rsidP="001D1618">
            <w:pPr>
              <w:pStyle w:val="ListParagraph"/>
              <w:keepNext w:val="0"/>
              <w:keepLines w:val="0"/>
              <w:numPr>
                <w:ilvl w:val="0"/>
                <w:numId w:val="18"/>
              </w:numPr>
              <w:spacing w:before="100" w:beforeAutospacing="1" w:after="100" w:afterAutospacing="1" w:line="276" w:lineRule="auto"/>
              <w:ind w:left="357" w:hanging="357"/>
              <w:rPr>
                <w:rFonts w:ascii="Times New Roman" w:hAnsi="Times New Roman" w:cs="Times New Roman"/>
                <w:sz w:val="24"/>
                <w:szCs w:val="24"/>
              </w:rPr>
            </w:pPr>
            <w:r w:rsidRPr="001146A8">
              <w:rPr>
                <w:rFonts w:ascii="Times New Roman" w:hAnsi="Times New Roman" w:cs="Times New Roman"/>
                <w:sz w:val="24"/>
                <w:szCs w:val="24"/>
              </w:rPr>
              <w:t>Ability to communicate effectively both orally and in writing, ability to accommodate feedback.</w:t>
            </w:r>
          </w:p>
        </w:tc>
        <w:tc>
          <w:tcPr>
            <w:tcW w:w="2523" w:type="dxa"/>
          </w:tcPr>
          <w:p w14:paraId="32CDBAED"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p>
        </w:tc>
      </w:tr>
      <w:tr w:rsidR="00FE2977" w:rsidRPr="001146A8" w14:paraId="6D266428" w14:textId="77777777" w:rsidTr="00C97246">
        <w:trPr>
          <w:trHeight w:val="396"/>
        </w:trPr>
        <w:tc>
          <w:tcPr>
            <w:tcW w:w="630" w:type="dxa"/>
            <w:tcBorders>
              <w:right w:val="single" w:sz="4" w:space="0" w:color="auto"/>
            </w:tcBorders>
          </w:tcPr>
          <w:p w14:paraId="355E1C61"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2</w:t>
            </w:r>
          </w:p>
        </w:tc>
        <w:tc>
          <w:tcPr>
            <w:tcW w:w="6117" w:type="dxa"/>
            <w:tcBorders>
              <w:left w:val="single" w:sz="4" w:space="0" w:color="auto"/>
            </w:tcBorders>
          </w:tcPr>
          <w:p w14:paraId="767378BF"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Methodology </w:t>
            </w:r>
          </w:p>
        </w:tc>
        <w:tc>
          <w:tcPr>
            <w:tcW w:w="2523" w:type="dxa"/>
          </w:tcPr>
          <w:p w14:paraId="46EC2A7A"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r w:rsidRPr="001146A8">
              <w:rPr>
                <w:rFonts w:ascii="Times New Roman" w:hAnsi="Times New Roman" w:cs="Times New Roman"/>
                <w:sz w:val="24"/>
                <w:szCs w:val="24"/>
              </w:rPr>
              <w:t>20</w:t>
            </w:r>
          </w:p>
        </w:tc>
      </w:tr>
      <w:tr w:rsidR="00FE2977" w:rsidRPr="001146A8" w14:paraId="746227B8" w14:textId="77777777" w:rsidTr="00C97246">
        <w:trPr>
          <w:trHeight w:val="3567"/>
        </w:trPr>
        <w:tc>
          <w:tcPr>
            <w:tcW w:w="630" w:type="dxa"/>
            <w:tcBorders>
              <w:right w:val="single" w:sz="4" w:space="0" w:color="auto"/>
            </w:tcBorders>
          </w:tcPr>
          <w:p w14:paraId="74DD4A90"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p>
        </w:tc>
        <w:tc>
          <w:tcPr>
            <w:tcW w:w="6117" w:type="dxa"/>
            <w:tcBorders>
              <w:left w:val="single" w:sz="4" w:space="0" w:color="auto"/>
            </w:tcBorders>
          </w:tcPr>
          <w:p w14:paraId="68827637" w14:textId="7DF6F0A3" w:rsidR="00FE2977" w:rsidRPr="00C01A2B" w:rsidRDefault="00325A28" w:rsidP="00C97246">
            <w:pPr>
              <w:widowControl w:val="0"/>
              <w:spacing w:before="100" w:beforeAutospacing="1" w:after="100" w:afterAutospacing="1" w:line="360" w:lineRule="auto"/>
              <w:rPr>
                <w:rFonts w:ascii="Times New Roman" w:hAnsi="Times New Roman" w:cs="Times New Roman"/>
                <w:b/>
                <w:bCs/>
                <w:sz w:val="24"/>
                <w:szCs w:val="24"/>
              </w:rPr>
            </w:pPr>
            <w:r w:rsidRPr="00C01A2B">
              <w:rPr>
                <w:rFonts w:ascii="Times New Roman" w:hAnsi="Times New Roman" w:cs="Times New Roman"/>
                <w:b/>
                <w:bCs/>
                <w:sz w:val="24"/>
                <w:szCs w:val="24"/>
              </w:rPr>
              <w:t>Criteria</w:t>
            </w:r>
            <w:r>
              <w:rPr>
                <w:rFonts w:ascii="Times New Roman" w:hAnsi="Times New Roman" w:cs="Times New Roman"/>
                <w:b/>
                <w:bCs/>
                <w:sz w:val="24"/>
                <w:szCs w:val="24"/>
              </w:rPr>
              <w:t>.</w:t>
            </w:r>
          </w:p>
          <w:p w14:paraId="6FFDF837" w14:textId="77777777" w:rsidR="00FE2977" w:rsidRDefault="00FE2977" w:rsidP="00FE2977">
            <w:pPr>
              <w:pStyle w:val="ListParagraph"/>
              <w:keepNext w:val="0"/>
              <w:keepLines w:val="0"/>
              <w:widowControl w:val="0"/>
              <w:numPr>
                <w:ilvl w:val="0"/>
                <w:numId w:val="21"/>
              </w:numPr>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 quality, clarity and responsiveness of the proposed methodology, </w:t>
            </w:r>
            <w:proofErr w:type="gramStart"/>
            <w:r>
              <w:rPr>
                <w:rFonts w:ascii="Times New Roman" w:hAnsi="Times New Roman" w:cs="Times New Roman"/>
                <w:sz w:val="24"/>
                <w:szCs w:val="24"/>
              </w:rPr>
              <w:t>tools</w:t>
            </w:r>
            <w:proofErr w:type="gramEnd"/>
            <w:r>
              <w:rPr>
                <w:rFonts w:ascii="Times New Roman" w:hAnsi="Times New Roman" w:cs="Times New Roman"/>
                <w:sz w:val="24"/>
                <w:szCs w:val="24"/>
              </w:rPr>
              <w:t xml:space="preserve"> and process  </w:t>
            </w:r>
          </w:p>
          <w:p w14:paraId="7D2846D2" w14:textId="42D1BECA" w:rsidR="00FE2977" w:rsidRPr="001146A8" w:rsidRDefault="001D1618" w:rsidP="00FE2977">
            <w:pPr>
              <w:pStyle w:val="ListParagraph"/>
              <w:keepNext w:val="0"/>
              <w:keepLines w:val="0"/>
              <w:widowControl w:val="0"/>
              <w:numPr>
                <w:ilvl w:val="0"/>
                <w:numId w:val="21"/>
              </w:numPr>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Detailed workplan of the targeted areas for the training</w:t>
            </w:r>
          </w:p>
          <w:p w14:paraId="0D31D569" w14:textId="77777777" w:rsidR="00FE2977" w:rsidRDefault="00FE2977" w:rsidP="00FE2977">
            <w:pPr>
              <w:pStyle w:val="ListParagraph"/>
              <w:keepNext w:val="0"/>
              <w:keepLines w:val="0"/>
              <w:numPr>
                <w:ilvl w:val="0"/>
                <w:numId w:val="18"/>
              </w:numPr>
              <w:spacing w:before="100" w:beforeAutospacing="1" w:after="100" w:afterAutospacing="1" w:line="276" w:lineRule="auto"/>
              <w:ind w:left="0"/>
              <w:rPr>
                <w:rFonts w:ascii="Times New Roman" w:hAnsi="Times New Roman" w:cs="Times New Roman"/>
                <w:sz w:val="24"/>
                <w:szCs w:val="24"/>
              </w:rPr>
            </w:pPr>
          </w:p>
          <w:p w14:paraId="4BD4DF02" w14:textId="700EE73E" w:rsidR="00FE2977" w:rsidRPr="001146A8" w:rsidRDefault="001D1618" w:rsidP="00FE2977">
            <w:pPr>
              <w:pStyle w:val="ListParagraph"/>
              <w:keepNext w:val="0"/>
              <w:keepLines w:val="0"/>
              <w:numPr>
                <w:ilvl w:val="0"/>
                <w:numId w:val="18"/>
              </w:numPr>
              <w:spacing w:before="100" w:beforeAutospacing="1" w:after="100" w:afterAutospacing="1"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E2977">
              <w:rPr>
                <w:rFonts w:ascii="Times New Roman" w:hAnsi="Times New Roman" w:cs="Times New Roman"/>
                <w:sz w:val="24"/>
                <w:szCs w:val="24"/>
              </w:rPr>
              <w:t xml:space="preserve">Proposed sustainability strategy </w:t>
            </w:r>
          </w:p>
        </w:tc>
        <w:tc>
          <w:tcPr>
            <w:tcW w:w="2523" w:type="dxa"/>
          </w:tcPr>
          <w:p w14:paraId="407C1C9A"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p>
        </w:tc>
      </w:tr>
      <w:tr w:rsidR="00FE2977" w:rsidRPr="001146A8" w14:paraId="634A955F" w14:textId="77777777" w:rsidTr="00C97246">
        <w:trPr>
          <w:trHeight w:val="324"/>
        </w:trPr>
        <w:tc>
          <w:tcPr>
            <w:tcW w:w="630" w:type="dxa"/>
            <w:tcBorders>
              <w:right w:val="single" w:sz="4" w:space="0" w:color="auto"/>
            </w:tcBorders>
          </w:tcPr>
          <w:p w14:paraId="749AADA2"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3</w:t>
            </w:r>
          </w:p>
        </w:tc>
        <w:tc>
          <w:tcPr>
            <w:tcW w:w="6117" w:type="dxa"/>
            <w:tcBorders>
              <w:left w:val="single" w:sz="4" w:space="0" w:color="auto"/>
            </w:tcBorders>
          </w:tcPr>
          <w:p w14:paraId="6D04205A"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Quality of </w:t>
            </w:r>
            <w:r w:rsidRPr="001146A8">
              <w:rPr>
                <w:rFonts w:ascii="Times New Roman" w:hAnsi="Times New Roman" w:cs="Times New Roman"/>
                <w:sz w:val="24"/>
                <w:szCs w:val="24"/>
              </w:rPr>
              <w:t>Technical proposal for assignment</w:t>
            </w:r>
          </w:p>
        </w:tc>
        <w:tc>
          <w:tcPr>
            <w:tcW w:w="2523" w:type="dxa"/>
          </w:tcPr>
          <w:p w14:paraId="525A0A51"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w:t>
            </w:r>
            <w:r w:rsidRPr="001146A8">
              <w:rPr>
                <w:rFonts w:ascii="Times New Roman" w:hAnsi="Times New Roman" w:cs="Times New Roman"/>
                <w:sz w:val="24"/>
                <w:szCs w:val="24"/>
              </w:rPr>
              <w:t>0</w:t>
            </w:r>
          </w:p>
        </w:tc>
      </w:tr>
      <w:tr w:rsidR="00FE2977" w:rsidRPr="001146A8" w14:paraId="7724C17F" w14:textId="77777777" w:rsidTr="00C97246">
        <w:trPr>
          <w:trHeight w:val="324"/>
        </w:trPr>
        <w:tc>
          <w:tcPr>
            <w:tcW w:w="630" w:type="dxa"/>
            <w:tcBorders>
              <w:right w:val="single" w:sz="4" w:space="0" w:color="auto"/>
            </w:tcBorders>
          </w:tcPr>
          <w:p w14:paraId="3F515672"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p>
        </w:tc>
        <w:tc>
          <w:tcPr>
            <w:tcW w:w="6117" w:type="dxa"/>
            <w:tcBorders>
              <w:left w:val="single" w:sz="4" w:space="0" w:color="auto"/>
            </w:tcBorders>
          </w:tcPr>
          <w:p w14:paraId="2E6E33B3" w14:textId="77777777" w:rsidR="00FE2977" w:rsidRPr="001146A8" w:rsidRDefault="00FE2977" w:rsidP="00FE2977">
            <w:pPr>
              <w:keepNext w:val="0"/>
              <w:keepLines w:val="0"/>
              <w:numPr>
                <w:ilvl w:val="0"/>
                <w:numId w:val="22"/>
              </w:numPr>
              <w:spacing w:before="100" w:beforeAutospacing="1" w:after="100" w:afterAutospacing="1" w:line="360" w:lineRule="auto"/>
              <w:ind w:left="0" w:hanging="357"/>
              <w:contextualSpacing/>
              <w:jc w:val="left"/>
              <w:rPr>
                <w:rFonts w:ascii="Times New Roman" w:hAnsi="Times New Roman" w:cs="Times New Roman"/>
                <w:sz w:val="24"/>
                <w:szCs w:val="24"/>
              </w:rPr>
            </w:pPr>
            <w:r w:rsidRPr="001146A8">
              <w:rPr>
                <w:rFonts w:ascii="Times New Roman" w:hAnsi="Times New Roman" w:cs="Times New Roman"/>
                <w:sz w:val="24"/>
                <w:szCs w:val="24"/>
              </w:rPr>
              <w:t xml:space="preserve">The proposal responds comprehensively to the TORs </w:t>
            </w:r>
          </w:p>
          <w:p w14:paraId="54C21D2A" w14:textId="77777777" w:rsidR="00FE2977" w:rsidRPr="001146A8" w:rsidRDefault="00FE2977" w:rsidP="00FE2977">
            <w:pPr>
              <w:keepNext w:val="0"/>
              <w:keepLines w:val="0"/>
              <w:numPr>
                <w:ilvl w:val="0"/>
                <w:numId w:val="22"/>
              </w:numPr>
              <w:spacing w:before="100" w:beforeAutospacing="1" w:after="100" w:afterAutospacing="1" w:line="360" w:lineRule="auto"/>
              <w:ind w:left="0" w:hanging="357"/>
              <w:contextualSpacing/>
              <w:jc w:val="left"/>
              <w:rPr>
                <w:rFonts w:ascii="Times New Roman" w:hAnsi="Times New Roman" w:cs="Times New Roman"/>
                <w:sz w:val="24"/>
                <w:szCs w:val="24"/>
              </w:rPr>
            </w:pPr>
            <w:r w:rsidRPr="001146A8">
              <w:rPr>
                <w:rFonts w:ascii="Times New Roman" w:hAnsi="Times New Roman" w:cs="Times New Roman"/>
                <w:sz w:val="24"/>
                <w:szCs w:val="24"/>
              </w:rPr>
              <w:t xml:space="preserve">Realistic implementation and management plan </w:t>
            </w:r>
          </w:p>
          <w:p w14:paraId="35E5A482" w14:textId="77777777" w:rsidR="00FE2977" w:rsidRPr="001146A8" w:rsidRDefault="00FE2977" w:rsidP="00FE2977">
            <w:pPr>
              <w:keepNext w:val="0"/>
              <w:keepLines w:val="0"/>
              <w:numPr>
                <w:ilvl w:val="0"/>
                <w:numId w:val="22"/>
              </w:numPr>
              <w:spacing w:before="100" w:beforeAutospacing="1" w:after="100" w:afterAutospacing="1" w:line="360" w:lineRule="auto"/>
              <w:ind w:left="0" w:hanging="357"/>
              <w:contextualSpacing/>
              <w:jc w:val="left"/>
              <w:rPr>
                <w:rFonts w:ascii="Times New Roman" w:hAnsi="Times New Roman" w:cs="Times New Roman"/>
                <w:sz w:val="24"/>
                <w:szCs w:val="24"/>
              </w:rPr>
            </w:pPr>
            <w:r w:rsidRPr="001146A8">
              <w:rPr>
                <w:rFonts w:ascii="Times New Roman" w:hAnsi="Times New Roman" w:cs="Times New Roman"/>
                <w:sz w:val="24"/>
                <w:szCs w:val="24"/>
              </w:rPr>
              <w:t>Major risks and mitigation options identified</w:t>
            </w:r>
          </w:p>
        </w:tc>
        <w:tc>
          <w:tcPr>
            <w:tcW w:w="2523" w:type="dxa"/>
          </w:tcPr>
          <w:p w14:paraId="45E4D74F"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p>
        </w:tc>
      </w:tr>
      <w:tr w:rsidR="00FE2977" w:rsidRPr="001146A8" w14:paraId="69B50A1F" w14:textId="77777777" w:rsidTr="00C97246">
        <w:trPr>
          <w:trHeight w:val="234"/>
        </w:trPr>
        <w:tc>
          <w:tcPr>
            <w:tcW w:w="6747" w:type="dxa"/>
            <w:gridSpan w:val="2"/>
          </w:tcPr>
          <w:p w14:paraId="58201022"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 xml:space="preserve">Total </w:t>
            </w:r>
          </w:p>
        </w:tc>
        <w:tc>
          <w:tcPr>
            <w:tcW w:w="2523" w:type="dxa"/>
          </w:tcPr>
          <w:p w14:paraId="6117D0E0" w14:textId="77777777" w:rsidR="00FE2977" w:rsidRPr="001146A8" w:rsidRDefault="00FE2977" w:rsidP="00C97246">
            <w:pPr>
              <w:widowControl w:val="0"/>
              <w:spacing w:before="100" w:beforeAutospacing="1" w:after="100" w:afterAutospacing="1" w:line="360" w:lineRule="auto"/>
              <w:jc w:val="center"/>
              <w:rPr>
                <w:rFonts w:ascii="Times New Roman" w:hAnsi="Times New Roman" w:cs="Times New Roman"/>
                <w:sz w:val="24"/>
                <w:szCs w:val="24"/>
              </w:rPr>
            </w:pPr>
            <w:r w:rsidRPr="001146A8">
              <w:rPr>
                <w:rFonts w:ascii="Times New Roman" w:hAnsi="Times New Roman" w:cs="Times New Roman"/>
                <w:sz w:val="24"/>
                <w:szCs w:val="24"/>
              </w:rPr>
              <w:fldChar w:fldCharType="begin"/>
            </w:r>
            <w:r w:rsidRPr="001146A8">
              <w:rPr>
                <w:rFonts w:ascii="Times New Roman" w:hAnsi="Times New Roman" w:cs="Times New Roman"/>
                <w:sz w:val="24"/>
                <w:szCs w:val="24"/>
              </w:rPr>
              <w:instrText xml:space="preserve"> =SUM(ABOVE) \# "#,##0" </w:instrText>
            </w:r>
            <w:r w:rsidRPr="001146A8">
              <w:rPr>
                <w:rFonts w:ascii="Times New Roman" w:hAnsi="Times New Roman" w:cs="Times New Roman"/>
                <w:sz w:val="24"/>
                <w:szCs w:val="24"/>
              </w:rPr>
              <w:fldChar w:fldCharType="separate"/>
            </w:r>
            <w:r w:rsidRPr="001146A8">
              <w:rPr>
                <w:rFonts w:ascii="Times New Roman" w:hAnsi="Times New Roman" w:cs="Times New Roman"/>
                <w:sz w:val="24"/>
                <w:szCs w:val="24"/>
              </w:rPr>
              <w:t>70</w:t>
            </w:r>
            <w:r w:rsidRPr="001146A8">
              <w:rPr>
                <w:rFonts w:ascii="Times New Roman" w:hAnsi="Times New Roman" w:cs="Times New Roman"/>
                <w:sz w:val="24"/>
                <w:szCs w:val="24"/>
              </w:rPr>
              <w:fldChar w:fldCharType="end"/>
            </w:r>
          </w:p>
        </w:tc>
      </w:tr>
      <w:tr w:rsidR="00FE2977" w:rsidRPr="001146A8" w14:paraId="2C2AB64D" w14:textId="77777777" w:rsidTr="00C97246">
        <w:trPr>
          <w:trHeight w:val="234"/>
        </w:trPr>
        <w:tc>
          <w:tcPr>
            <w:tcW w:w="9270" w:type="dxa"/>
            <w:gridSpan w:val="3"/>
          </w:tcPr>
          <w:p w14:paraId="615244EA" w14:textId="77777777" w:rsidR="00FE2977" w:rsidRPr="001146A8" w:rsidRDefault="00FE2977" w:rsidP="00C97246">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 xml:space="preserve">The minimum total score required from the technical proposal to be able to proceed for evaluating the financial proposal will be 49/70 which is an equivalent of 70% </w:t>
            </w:r>
          </w:p>
        </w:tc>
      </w:tr>
    </w:tbl>
    <w:p w14:paraId="0F8FF209" w14:textId="77777777" w:rsidR="00FE2977" w:rsidRPr="001146A8" w:rsidRDefault="00FE2977" w:rsidP="00FE2977">
      <w:pPr>
        <w:spacing w:before="100" w:beforeAutospacing="1" w:after="100" w:afterAutospacing="1" w:line="360" w:lineRule="auto"/>
        <w:outlineLvl w:val="0"/>
        <w:rPr>
          <w:rFonts w:ascii="Times New Roman" w:hAnsi="Times New Roman" w:cs="Times New Roman"/>
          <w:b/>
          <w:bCs/>
          <w:sz w:val="24"/>
          <w:szCs w:val="24"/>
        </w:rPr>
      </w:pPr>
      <w:bookmarkStart w:id="3" w:name="_Toc85377796"/>
      <w:r w:rsidRPr="001146A8">
        <w:rPr>
          <w:rFonts w:ascii="Times New Roman" w:hAnsi="Times New Roman" w:cs="Times New Roman"/>
          <w:b/>
          <w:bCs/>
          <w:sz w:val="24"/>
          <w:szCs w:val="24"/>
        </w:rPr>
        <w:t>Evaluation of the Financial Proposal</w:t>
      </w:r>
      <w:bookmarkEnd w:id="3"/>
    </w:p>
    <w:p w14:paraId="2044ED75" w14:textId="77777777" w:rsidR="00FE2977" w:rsidRPr="001146A8" w:rsidRDefault="00FE2977" w:rsidP="00FE2977">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The financial proposal offers having passed the technical review will be considered. The financial offer will account for 30% of the final score. The maximum number of points assigned to the financial proposal will be allocated to the lowest priced proposal. All other price proposals receive pro-rated points according to the following formula: p = y (x/z), where: p = points for the financial proposal being evaluated y = maximum number of points for the financial proposal x = price of the lowest priced proposal z = price of the proposal being evaluated. The proposal obtaining the overall highest score, after adding the score of the technical and the financial proposals, is the one that offers best value for money.</w:t>
      </w:r>
    </w:p>
    <w:p w14:paraId="0F565F19" w14:textId="77777777" w:rsidR="00FE2977" w:rsidRPr="001146A8" w:rsidRDefault="00FE2977" w:rsidP="00FE2977">
      <w:pPr>
        <w:widowControl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 xml:space="preserve">The financial proposal should detail all lines of envisaged expenditure. For each line, the unit cost, the quantity of units, and the total cost should be provided. </w:t>
      </w:r>
    </w:p>
    <w:p w14:paraId="7F8B0165" w14:textId="77777777" w:rsidR="00FE2977" w:rsidRPr="001146A8" w:rsidRDefault="00FE2977" w:rsidP="00FE2977">
      <w:pPr>
        <w:spacing w:before="100" w:beforeAutospacing="1" w:after="100" w:afterAutospacing="1"/>
        <w:rPr>
          <w:rFonts w:ascii="Times New Roman" w:hAnsi="Times New Roman" w:cs="Times New Roman"/>
          <w:sz w:val="24"/>
          <w:szCs w:val="24"/>
        </w:rPr>
      </w:pPr>
      <w:r w:rsidRPr="001146A8">
        <w:rPr>
          <w:rFonts w:ascii="Times New Roman" w:hAnsi="Times New Roman" w:cs="Times New Roman"/>
          <w:sz w:val="24"/>
          <w:szCs w:val="24"/>
        </w:rPr>
        <w:t>Technical and Financial Proposal evaluation will be based on the following percentage combination.</w:t>
      </w:r>
    </w:p>
    <w:tbl>
      <w:tblPr>
        <w:tblStyle w:val="TableGrid1"/>
        <w:tblW w:w="0" w:type="auto"/>
        <w:tblInd w:w="1696" w:type="dxa"/>
        <w:tblLook w:val="04A0" w:firstRow="1" w:lastRow="0" w:firstColumn="1" w:lastColumn="0" w:noHBand="0" w:noVBand="1"/>
      </w:tblPr>
      <w:tblGrid>
        <w:gridCol w:w="2814"/>
        <w:gridCol w:w="2431"/>
      </w:tblGrid>
      <w:tr w:rsidR="00FE2977" w:rsidRPr="001146A8" w14:paraId="05B23F6F" w14:textId="77777777" w:rsidTr="00C97246">
        <w:tc>
          <w:tcPr>
            <w:tcW w:w="2814" w:type="dxa"/>
          </w:tcPr>
          <w:p w14:paraId="12C16C31" w14:textId="77777777" w:rsidR="00FE2977" w:rsidRPr="001146A8" w:rsidRDefault="00FE2977" w:rsidP="00C97246">
            <w:pPr>
              <w:spacing w:before="100" w:beforeAutospacing="1" w:after="100" w:afterAutospacing="1" w:line="259" w:lineRule="auto"/>
              <w:rPr>
                <w:rFonts w:ascii="Times New Roman" w:hAnsi="Times New Roman" w:cs="Times New Roman"/>
                <w:sz w:val="24"/>
                <w:szCs w:val="24"/>
              </w:rPr>
            </w:pPr>
            <w:r w:rsidRPr="001146A8">
              <w:rPr>
                <w:rFonts w:ascii="Times New Roman" w:hAnsi="Times New Roman" w:cs="Times New Roman"/>
                <w:sz w:val="24"/>
                <w:szCs w:val="24"/>
              </w:rPr>
              <w:t>Technical Proposal</w:t>
            </w:r>
          </w:p>
        </w:tc>
        <w:tc>
          <w:tcPr>
            <w:tcW w:w="2431" w:type="dxa"/>
          </w:tcPr>
          <w:p w14:paraId="216047E1" w14:textId="77777777" w:rsidR="00FE2977" w:rsidRPr="001146A8" w:rsidRDefault="00FE2977" w:rsidP="00C97246">
            <w:pPr>
              <w:spacing w:before="100" w:beforeAutospacing="1" w:after="100" w:afterAutospacing="1" w:line="259" w:lineRule="auto"/>
              <w:jc w:val="center"/>
              <w:rPr>
                <w:rFonts w:ascii="Times New Roman" w:hAnsi="Times New Roman" w:cs="Times New Roman"/>
                <w:sz w:val="24"/>
                <w:szCs w:val="24"/>
              </w:rPr>
            </w:pPr>
            <w:r w:rsidRPr="001146A8">
              <w:rPr>
                <w:rFonts w:ascii="Times New Roman" w:hAnsi="Times New Roman" w:cs="Times New Roman"/>
                <w:sz w:val="24"/>
                <w:szCs w:val="24"/>
              </w:rPr>
              <w:t>70</w:t>
            </w:r>
          </w:p>
        </w:tc>
      </w:tr>
      <w:tr w:rsidR="00FE2977" w:rsidRPr="001146A8" w14:paraId="0602CB9E" w14:textId="77777777" w:rsidTr="00C97246">
        <w:tc>
          <w:tcPr>
            <w:tcW w:w="2814" w:type="dxa"/>
          </w:tcPr>
          <w:p w14:paraId="22383DBF" w14:textId="77777777" w:rsidR="00FE2977" w:rsidRPr="001146A8" w:rsidRDefault="00FE2977" w:rsidP="00C97246">
            <w:pPr>
              <w:spacing w:before="100" w:beforeAutospacing="1" w:after="100" w:afterAutospacing="1" w:line="259" w:lineRule="auto"/>
              <w:rPr>
                <w:rFonts w:ascii="Times New Roman" w:hAnsi="Times New Roman" w:cs="Times New Roman"/>
                <w:sz w:val="24"/>
                <w:szCs w:val="24"/>
              </w:rPr>
            </w:pPr>
            <w:r w:rsidRPr="001146A8">
              <w:rPr>
                <w:rFonts w:ascii="Times New Roman" w:hAnsi="Times New Roman" w:cs="Times New Roman"/>
                <w:sz w:val="24"/>
                <w:szCs w:val="24"/>
              </w:rPr>
              <w:t>Financial proposal</w:t>
            </w:r>
          </w:p>
        </w:tc>
        <w:tc>
          <w:tcPr>
            <w:tcW w:w="2431" w:type="dxa"/>
          </w:tcPr>
          <w:p w14:paraId="62A5999B" w14:textId="77777777" w:rsidR="00FE2977" w:rsidRPr="001146A8" w:rsidRDefault="00FE2977" w:rsidP="00C97246">
            <w:pPr>
              <w:spacing w:before="100" w:beforeAutospacing="1" w:after="100" w:afterAutospacing="1" w:line="259" w:lineRule="auto"/>
              <w:jc w:val="center"/>
              <w:rPr>
                <w:rFonts w:ascii="Times New Roman" w:hAnsi="Times New Roman" w:cs="Times New Roman"/>
                <w:sz w:val="24"/>
                <w:szCs w:val="24"/>
              </w:rPr>
            </w:pPr>
            <w:r w:rsidRPr="001146A8">
              <w:rPr>
                <w:rFonts w:ascii="Times New Roman" w:hAnsi="Times New Roman" w:cs="Times New Roman"/>
                <w:sz w:val="24"/>
                <w:szCs w:val="24"/>
              </w:rPr>
              <w:t>30</w:t>
            </w:r>
          </w:p>
        </w:tc>
      </w:tr>
      <w:tr w:rsidR="00FE2977" w:rsidRPr="001146A8" w14:paraId="27D2569E" w14:textId="77777777" w:rsidTr="00C97246">
        <w:tc>
          <w:tcPr>
            <w:tcW w:w="2814" w:type="dxa"/>
          </w:tcPr>
          <w:p w14:paraId="344A2CFD" w14:textId="77777777" w:rsidR="00FE2977" w:rsidRPr="001146A8" w:rsidRDefault="00FE2977" w:rsidP="00C97246">
            <w:pPr>
              <w:spacing w:before="100" w:beforeAutospacing="1" w:after="100" w:afterAutospacing="1" w:line="259" w:lineRule="auto"/>
              <w:rPr>
                <w:rFonts w:ascii="Times New Roman" w:hAnsi="Times New Roman" w:cs="Times New Roman"/>
                <w:sz w:val="24"/>
                <w:szCs w:val="24"/>
              </w:rPr>
            </w:pPr>
            <w:r w:rsidRPr="001146A8">
              <w:rPr>
                <w:rFonts w:ascii="Times New Roman" w:hAnsi="Times New Roman" w:cs="Times New Roman"/>
                <w:sz w:val="24"/>
                <w:szCs w:val="24"/>
              </w:rPr>
              <w:t>Total</w:t>
            </w:r>
          </w:p>
        </w:tc>
        <w:tc>
          <w:tcPr>
            <w:tcW w:w="2431" w:type="dxa"/>
          </w:tcPr>
          <w:p w14:paraId="1CACAF6B" w14:textId="77777777" w:rsidR="00FE2977" w:rsidRPr="001146A8" w:rsidRDefault="00FE2977" w:rsidP="00C97246">
            <w:pPr>
              <w:spacing w:before="100" w:beforeAutospacing="1" w:after="100" w:afterAutospacing="1" w:line="259" w:lineRule="auto"/>
              <w:jc w:val="center"/>
              <w:rPr>
                <w:rFonts w:ascii="Times New Roman" w:hAnsi="Times New Roman" w:cs="Times New Roman"/>
                <w:sz w:val="24"/>
                <w:szCs w:val="24"/>
              </w:rPr>
            </w:pPr>
            <w:r w:rsidRPr="001146A8">
              <w:rPr>
                <w:rFonts w:ascii="Times New Roman" w:hAnsi="Times New Roman" w:cs="Times New Roman"/>
                <w:sz w:val="24"/>
                <w:szCs w:val="24"/>
              </w:rPr>
              <w:t>100</w:t>
            </w:r>
          </w:p>
        </w:tc>
      </w:tr>
    </w:tbl>
    <w:p w14:paraId="4B51AE75" w14:textId="77777777" w:rsidR="00FE2977" w:rsidRDefault="00FE2977" w:rsidP="00FE2977">
      <w:pPr>
        <w:spacing w:before="100" w:beforeAutospacing="1" w:after="100" w:afterAutospacing="1" w:line="360" w:lineRule="auto"/>
        <w:outlineLvl w:val="0"/>
        <w:rPr>
          <w:rFonts w:ascii="Times New Roman" w:hAnsi="Times New Roman" w:cs="Times New Roman"/>
          <w:b/>
          <w:bCs/>
          <w:sz w:val="24"/>
          <w:szCs w:val="24"/>
        </w:rPr>
      </w:pPr>
      <w:bookmarkStart w:id="4" w:name="_TOC_250006"/>
      <w:bookmarkStart w:id="5" w:name="_Toc85377797"/>
    </w:p>
    <w:p w14:paraId="179EAE26" w14:textId="61859F89" w:rsidR="00FE2977" w:rsidRDefault="00FE2977" w:rsidP="00FE2977">
      <w:pPr>
        <w:spacing w:before="100" w:beforeAutospacing="1" w:after="100" w:afterAutospacing="1" w:line="360" w:lineRule="auto"/>
        <w:outlineLvl w:val="0"/>
        <w:rPr>
          <w:rFonts w:ascii="Times New Roman" w:hAnsi="Times New Roman" w:cs="Times New Roman"/>
          <w:b/>
          <w:bCs/>
          <w:sz w:val="24"/>
          <w:szCs w:val="24"/>
        </w:rPr>
      </w:pPr>
      <w:r w:rsidRPr="001146A8">
        <w:rPr>
          <w:rFonts w:ascii="Times New Roman" w:hAnsi="Times New Roman" w:cs="Times New Roman"/>
          <w:b/>
          <w:bCs/>
          <w:sz w:val="24"/>
          <w:szCs w:val="24"/>
        </w:rPr>
        <w:t xml:space="preserve">Deliverables with payment </w:t>
      </w:r>
      <w:bookmarkEnd w:id="4"/>
      <w:r w:rsidRPr="001146A8">
        <w:rPr>
          <w:rFonts w:ascii="Times New Roman" w:hAnsi="Times New Roman" w:cs="Times New Roman"/>
          <w:b/>
          <w:bCs/>
          <w:sz w:val="24"/>
          <w:szCs w:val="24"/>
        </w:rPr>
        <w:t>Schedule</w:t>
      </w:r>
      <w:bookmarkEnd w:id="5"/>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2249"/>
        <w:gridCol w:w="1843"/>
      </w:tblGrid>
      <w:tr w:rsidR="00F84E5B" w:rsidRPr="001146A8" w14:paraId="406ECE33" w14:textId="77777777" w:rsidTr="00F84E5B">
        <w:trPr>
          <w:trHeight w:val="20"/>
        </w:trPr>
        <w:tc>
          <w:tcPr>
            <w:tcW w:w="6540" w:type="dxa"/>
            <w:shd w:val="clear" w:color="auto" w:fill="EFEFEF"/>
            <w:vAlign w:val="center"/>
          </w:tcPr>
          <w:p w14:paraId="4ADDA31F" w14:textId="77777777" w:rsidR="00F84E5B" w:rsidRPr="001146A8" w:rsidRDefault="00F84E5B" w:rsidP="008D31D1">
            <w:pPr>
              <w:spacing w:before="100" w:beforeAutospacing="1" w:after="100" w:afterAutospacing="1"/>
              <w:rPr>
                <w:rFonts w:ascii="Times New Roman" w:hAnsi="Times New Roman" w:cs="Times New Roman"/>
                <w:b/>
                <w:bCs/>
                <w:sz w:val="24"/>
                <w:szCs w:val="24"/>
              </w:rPr>
            </w:pPr>
            <w:r w:rsidRPr="001146A8">
              <w:rPr>
                <w:rFonts w:ascii="Times New Roman" w:hAnsi="Times New Roman" w:cs="Times New Roman"/>
                <w:b/>
                <w:bCs/>
                <w:sz w:val="24"/>
                <w:szCs w:val="24"/>
              </w:rPr>
              <w:t>Deliverables</w:t>
            </w:r>
          </w:p>
        </w:tc>
        <w:tc>
          <w:tcPr>
            <w:tcW w:w="2249" w:type="dxa"/>
            <w:shd w:val="clear" w:color="auto" w:fill="EFEFEF"/>
          </w:tcPr>
          <w:p w14:paraId="33C7C071" w14:textId="77777777" w:rsidR="00F84E5B" w:rsidRPr="001146A8" w:rsidRDefault="00F84E5B" w:rsidP="008D31D1">
            <w:pPr>
              <w:spacing w:before="100" w:beforeAutospacing="1" w:after="100" w:afterAutospacing="1"/>
              <w:rPr>
                <w:rFonts w:ascii="Times New Roman" w:hAnsi="Times New Roman" w:cs="Times New Roman"/>
                <w:b/>
                <w:bCs/>
                <w:sz w:val="24"/>
                <w:szCs w:val="24"/>
              </w:rPr>
            </w:pPr>
            <w:r w:rsidRPr="001146A8">
              <w:rPr>
                <w:rFonts w:ascii="Times New Roman" w:hAnsi="Times New Roman" w:cs="Times New Roman"/>
                <w:b/>
                <w:bCs/>
                <w:sz w:val="24"/>
                <w:szCs w:val="24"/>
              </w:rPr>
              <w:t>Payment tranches</w:t>
            </w:r>
          </w:p>
        </w:tc>
        <w:tc>
          <w:tcPr>
            <w:tcW w:w="1843" w:type="dxa"/>
            <w:shd w:val="clear" w:color="auto" w:fill="EFEFEF"/>
          </w:tcPr>
          <w:p w14:paraId="112E8346" w14:textId="77777777" w:rsidR="00F84E5B" w:rsidRPr="001146A8" w:rsidRDefault="00F84E5B" w:rsidP="008D31D1">
            <w:pPr>
              <w:spacing w:before="100" w:beforeAutospacing="1" w:after="100" w:afterAutospacing="1"/>
              <w:rPr>
                <w:rFonts w:ascii="Times New Roman" w:hAnsi="Times New Roman" w:cs="Times New Roman"/>
                <w:b/>
                <w:bCs/>
                <w:sz w:val="24"/>
                <w:szCs w:val="24"/>
              </w:rPr>
            </w:pPr>
            <w:r w:rsidRPr="001146A8">
              <w:rPr>
                <w:rFonts w:ascii="Times New Roman" w:hAnsi="Times New Roman" w:cs="Times New Roman"/>
                <w:b/>
                <w:bCs/>
                <w:sz w:val="24"/>
                <w:szCs w:val="24"/>
              </w:rPr>
              <w:t>Time frame</w:t>
            </w:r>
          </w:p>
        </w:tc>
      </w:tr>
      <w:tr w:rsidR="00F84E5B" w:rsidRPr="001146A8" w14:paraId="5713890B" w14:textId="77777777" w:rsidTr="00F84E5B">
        <w:trPr>
          <w:trHeight w:val="1133"/>
        </w:trPr>
        <w:tc>
          <w:tcPr>
            <w:tcW w:w="6540" w:type="dxa"/>
            <w:shd w:val="clear" w:color="auto" w:fill="auto"/>
            <w:hideMark/>
          </w:tcPr>
          <w:p w14:paraId="75E95616" w14:textId="64538C5D" w:rsidR="00F84E5B" w:rsidRPr="00EC3F6F" w:rsidRDefault="00F84E5B" w:rsidP="00F84E5B">
            <w:pPr>
              <w:pStyle w:val="ListParagraph"/>
              <w:keepNext w:val="0"/>
              <w:keepLines w:val="0"/>
              <w:numPr>
                <w:ilvl w:val="0"/>
                <w:numId w:val="23"/>
              </w:numPr>
              <w:spacing w:before="100" w:beforeAutospacing="1" w:after="100" w:afterAutospacing="1"/>
              <w:jc w:val="center"/>
              <w:rPr>
                <w:rFonts w:ascii="Times New Roman" w:hAnsi="Times New Roman" w:cs="Times New Roman"/>
                <w:sz w:val="24"/>
                <w:szCs w:val="24"/>
              </w:rPr>
            </w:pPr>
            <w:r w:rsidRPr="001146A8">
              <w:rPr>
                <w:rFonts w:ascii="Times New Roman" w:hAnsi="Times New Roman" w:cs="Times New Roman"/>
                <w:b/>
                <w:bCs/>
                <w:sz w:val="24"/>
                <w:szCs w:val="24"/>
              </w:rPr>
              <w:t>Inception report</w:t>
            </w:r>
            <w:r w:rsidRPr="001146A8">
              <w:rPr>
                <w:rFonts w:ascii="Times New Roman" w:hAnsi="Times New Roman" w:cs="Times New Roman"/>
                <w:sz w:val="24"/>
                <w:szCs w:val="24"/>
              </w:rPr>
              <w:t xml:space="preserve">: detailed inception report explaining firm’s understanding of the </w:t>
            </w:r>
            <w:r w:rsidR="00325A28" w:rsidRPr="001146A8">
              <w:rPr>
                <w:rFonts w:ascii="Times New Roman" w:hAnsi="Times New Roman" w:cs="Times New Roman"/>
                <w:sz w:val="24"/>
                <w:szCs w:val="24"/>
              </w:rPr>
              <w:t>Tor</w:t>
            </w:r>
            <w:r w:rsidRPr="001146A8">
              <w:rPr>
                <w:rFonts w:ascii="Times New Roman" w:hAnsi="Times New Roman" w:cs="Times New Roman"/>
                <w:sz w:val="24"/>
                <w:szCs w:val="24"/>
              </w:rPr>
              <w:t>/assignment, methodology, work plan</w:t>
            </w:r>
          </w:p>
          <w:p w14:paraId="139888D9" w14:textId="77777777" w:rsidR="00F84E5B" w:rsidRPr="00EC3F6F" w:rsidRDefault="00F84E5B" w:rsidP="008D31D1">
            <w:pPr>
              <w:tabs>
                <w:tab w:val="left" w:pos="2633"/>
              </w:tabs>
              <w:rPr>
                <w:rFonts w:ascii="Times New Roman" w:hAnsi="Times New Roman" w:cs="Times New Roman"/>
                <w:sz w:val="24"/>
                <w:szCs w:val="24"/>
              </w:rPr>
            </w:pPr>
          </w:p>
        </w:tc>
        <w:tc>
          <w:tcPr>
            <w:tcW w:w="2249" w:type="dxa"/>
          </w:tcPr>
          <w:p w14:paraId="5DC6B43D" w14:textId="77777777" w:rsidR="00F84E5B" w:rsidRPr="001146A8" w:rsidRDefault="00F84E5B" w:rsidP="008D31D1">
            <w:pPr>
              <w:spacing w:before="100" w:beforeAutospacing="1" w:after="100" w:afterAutospacing="1"/>
              <w:jc w:val="center"/>
              <w:rPr>
                <w:rFonts w:ascii="Times New Roman" w:hAnsi="Times New Roman" w:cs="Times New Roman"/>
                <w:sz w:val="24"/>
                <w:szCs w:val="24"/>
              </w:rPr>
            </w:pPr>
            <w:r w:rsidRPr="001146A8">
              <w:rPr>
                <w:rFonts w:ascii="Times New Roman" w:hAnsi="Times New Roman" w:cs="Times New Roman"/>
                <w:sz w:val="24"/>
                <w:szCs w:val="24"/>
              </w:rPr>
              <w:t>First tranche: 30% of total payment</w:t>
            </w:r>
          </w:p>
          <w:p w14:paraId="2AFD65F9" w14:textId="77777777" w:rsidR="00F84E5B" w:rsidRPr="001146A8" w:rsidRDefault="00F84E5B" w:rsidP="008D31D1">
            <w:pPr>
              <w:spacing w:before="100" w:beforeAutospacing="1" w:after="100" w:afterAutospacing="1"/>
              <w:jc w:val="center"/>
              <w:rPr>
                <w:rFonts w:ascii="Times New Roman" w:hAnsi="Times New Roman" w:cs="Times New Roman"/>
                <w:sz w:val="24"/>
                <w:szCs w:val="24"/>
              </w:rPr>
            </w:pPr>
          </w:p>
          <w:p w14:paraId="563DC4D1" w14:textId="77777777" w:rsidR="00F84E5B" w:rsidRPr="00EC3F6F" w:rsidRDefault="00F84E5B" w:rsidP="008D31D1">
            <w:pPr>
              <w:tabs>
                <w:tab w:val="left" w:pos="1257"/>
              </w:tabs>
              <w:rPr>
                <w:rFonts w:ascii="Times New Roman" w:hAnsi="Times New Roman" w:cs="Times New Roman"/>
                <w:sz w:val="24"/>
                <w:szCs w:val="24"/>
              </w:rPr>
            </w:pPr>
          </w:p>
        </w:tc>
        <w:tc>
          <w:tcPr>
            <w:tcW w:w="1843" w:type="dxa"/>
          </w:tcPr>
          <w:p w14:paraId="1AB46B15" w14:textId="77777777" w:rsidR="00F84E5B" w:rsidRPr="001146A8" w:rsidRDefault="00F84E5B" w:rsidP="008D31D1">
            <w:pPr>
              <w:spacing w:before="100" w:beforeAutospacing="1" w:after="100" w:afterAutospacing="1"/>
              <w:jc w:val="center"/>
              <w:rPr>
                <w:rFonts w:ascii="Times New Roman" w:hAnsi="Times New Roman" w:cs="Times New Roman"/>
                <w:sz w:val="24"/>
                <w:szCs w:val="24"/>
              </w:rPr>
            </w:pPr>
          </w:p>
          <w:p w14:paraId="167CC05A" w14:textId="77777777" w:rsidR="00F84E5B" w:rsidRPr="001146A8" w:rsidRDefault="00F84E5B" w:rsidP="008D31D1">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 weeks</w:t>
            </w:r>
          </w:p>
          <w:p w14:paraId="4AEBE741" w14:textId="77777777" w:rsidR="00F84E5B" w:rsidRPr="00EC3F6F" w:rsidRDefault="00F84E5B" w:rsidP="008D31D1">
            <w:pPr>
              <w:rPr>
                <w:rFonts w:ascii="Times New Roman" w:hAnsi="Times New Roman" w:cs="Times New Roman"/>
                <w:sz w:val="24"/>
                <w:szCs w:val="24"/>
              </w:rPr>
            </w:pPr>
          </w:p>
        </w:tc>
      </w:tr>
      <w:tr w:rsidR="00F84E5B" w:rsidRPr="001146A8" w14:paraId="0C1F132B" w14:textId="77777777" w:rsidTr="00F84E5B">
        <w:trPr>
          <w:trHeight w:val="20"/>
        </w:trPr>
        <w:tc>
          <w:tcPr>
            <w:tcW w:w="6540" w:type="dxa"/>
            <w:shd w:val="clear" w:color="auto" w:fill="auto"/>
            <w:vAlign w:val="center"/>
          </w:tcPr>
          <w:p w14:paraId="237D626F" w14:textId="77777777" w:rsidR="00F84E5B" w:rsidRPr="001D1618" w:rsidRDefault="00F84E5B" w:rsidP="00F84E5B">
            <w:pPr>
              <w:pStyle w:val="ListParagraph"/>
              <w:keepNext w:val="0"/>
              <w:keepLines w:val="0"/>
              <w:numPr>
                <w:ilvl w:val="0"/>
                <w:numId w:val="25"/>
              </w:numPr>
              <w:spacing w:before="100" w:beforeAutospacing="1" w:after="100" w:afterAutospacing="1" w:line="276" w:lineRule="auto"/>
              <w:rPr>
                <w:rFonts w:ascii="Times New Roman" w:hAnsi="Times New Roman" w:cs="Times New Roman"/>
                <w:sz w:val="24"/>
                <w:szCs w:val="24"/>
              </w:rPr>
            </w:pPr>
            <w:r w:rsidRPr="001D1618">
              <w:rPr>
                <w:rFonts w:ascii="Times New Roman" w:hAnsi="Times New Roman" w:cs="Times New Roman"/>
                <w:b/>
                <w:bCs/>
                <w:sz w:val="24"/>
                <w:szCs w:val="24"/>
                <w:shd w:val="clear" w:color="auto" w:fill="FFFFFF"/>
              </w:rPr>
              <w:t>Field Implementation: community-based</w:t>
            </w:r>
            <w:r>
              <w:rPr>
                <w:rFonts w:ascii="Times New Roman" w:hAnsi="Times New Roman" w:cs="Times New Roman"/>
                <w:b/>
                <w:bCs/>
                <w:sz w:val="24"/>
                <w:szCs w:val="24"/>
                <w:shd w:val="clear" w:color="auto" w:fill="FFFFFF"/>
              </w:rPr>
              <w:t xml:space="preserve">: </w:t>
            </w:r>
            <w:r w:rsidRPr="001D1618">
              <w:rPr>
                <w:rFonts w:ascii="Times New Roman" w:hAnsi="Times New Roman" w:cs="Times New Roman"/>
                <w:sz w:val="24"/>
                <w:szCs w:val="24"/>
              </w:rPr>
              <w:t>drawing on the inputs provided at the inception phase of the assignment, the firm is expected to develop a detailed workplan for community implementation</w:t>
            </w:r>
            <w:r>
              <w:rPr>
                <w:rFonts w:ascii="Times New Roman" w:hAnsi="Times New Roman" w:cs="Times New Roman"/>
                <w:sz w:val="24"/>
                <w:szCs w:val="24"/>
              </w:rPr>
              <w:t xml:space="preserve"> and start implementation</w:t>
            </w:r>
            <w:r w:rsidRPr="001D1618">
              <w:rPr>
                <w:rFonts w:ascii="Times New Roman" w:hAnsi="Times New Roman" w:cs="Times New Roman"/>
                <w:sz w:val="24"/>
                <w:szCs w:val="24"/>
              </w:rPr>
              <w:t xml:space="preserve">. </w:t>
            </w:r>
          </w:p>
          <w:p w14:paraId="1C360455" w14:textId="77777777" w:rsidR="00F84E5B" w:rsidRPr="001146A8" w:rsidRDefault="00F84E5B" w:rsidP="008D31D1">
            <w:pPr>
              <w:pStyle w:val="ListParagraph"/>
              <w:keepNext w:val="0"/>
              <w:keepLines w:val="0"/>
              <w:spacing w:before="100" w:beforeAutospacing="1" w:after="100" w:afterAutospacing="1" w:line="276" w:lineRule="auto"/>
              <w:ind w:left="567"/>
              <w:rPr>
                <w:rFonts w:ascii="Times New Roman" w:hAnsi="Times New Roman" w:cs="Times New Roman"/>
                <w:sz w:val="24"/>
                <w:szCs w:val="24"/>
              </w:rPr>
            </w:pPr>
          </w:p>
        </w:tc>
        <w:tc>
          <w:tcPr>
            <w:tcW w:w="2249" w:type="dxa"/>
          </w:tcPr>
          <w:p w14:paraId="5F50F9B5" w14:textId="77777777" w:rsidR="00F84E5B" w:rsidRPr="001146A8" w:rsidRDefault="00F84E5B" w:rsidP="008D31D1">
            <w:pPr>
              <w:spacing w:before="100" w:beforeAutospacing="1" w:after="100" w:afterAutospacing="1"/>
              <w:rPr>
                <w:rFonts w:ascii="Times New Roman" w:hAnsi="Times New Roman" w:cs="Times New Roman"/>
                <w:sz w:val="24"/>
                <w:szCs w:val="24"/>
              </w:rPr>
            </w:pPr>
            <w:r w:rsidRPr="001146A8">
              <w:rPr>
                <w:rFonts w:ascii="Times New Roman" w:hAnsi="Times New Roman" w:cs="Times New Roman"/>
                <w:sz w:val="24"/>
                <w:szCs w:val="24"/>
              </w:rPr>
              <w:t>Second tranche</w:t>
            </w:r>
          </w:p>
          <w:p w14:paraId="408883DF" w14:textId="77777777" w:rsidR="00F84E5B" w:rsidRPr="001146A8" w:rsidRDefault="00F84E5B" w:rsidP="008D31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r w:rsidRPr="001146A8">
              <w:rPr>
                <w:rFonts w:ascii="Times New Roman" w:hAnsi="Times New Roman" w:cs="Times New Roman"/>
                <w:sz w:val="24"/>
                <w:szCs w:val="24"/>
              </w:rPr>
              <w:t>0% of total payment</w:t>
            </w:r>
          </w:p>
        </w:tc>
        <w:tc>
          <w:tcPr>
            <w:tcW w:w="1843" w:type="dxa"/>
          </w:tcPr>
          <w:p w14:paraId="5037EA29" w14:textId="6071B34A" w:rsidR="00F84E5B" w:rsidRPr="001146A8" w:rsidRDefault="00F84E5B" w:rsidP="008D31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2.5 months</w:t>
            </w:r>
          </w:p>
        </w:tc>
      </w:tr>
      <w:tr w:rsidR="00F84E5B" w:rsidRPr="001146A8" w14:paraId="28ABBDC7" w14:textId="77777777" w:rsidTr="00F84E5B">
        <w:trPr>
          <w:trHeight w:val="20"/>
        </w:trPr>
        <w:tc>
          <w:tcPr>
            <w:tcW w:w="6540" w:type="dxa"/>
            <w:shd w:val="clear" w:color="auto" w:fill="auto"/>
            <w:vAlign w:val="center"/>
          </w:tcPr>
          <w:p w14:paraId="1F2F1E28" w14:textId="48C58859" w:rsidR="00F84E5B" w:rsidRPr="001D1618" w:rsidRDefault="00F84E5B" w:rsidP="00F84E5B">
            <w:pPr>
              <w:pStyle w:val="ListParagraph"/>
              <w:keepNext w:val="0"/>
              <w:keepLines w:val="0"/>
              <w:numPr>
                <w:ilvl w:val="0"/>
                <w:numId w:val="25"/>
              </w:numPr>
              <w:spacing w:before="100" w:beforeAutospacing="1" w:after="100" w:afterAutospacing="1" w:line="276"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Field implementation: Community- </w:t>
            </w:r>
            <w:r w:rsidR="00325A28">
              <w:rPr>
                <w:rFonts w:ascii="Times New Roman" w:hAnsi="Times New Roman" w:cs="Times New Roman"/>
                <w:b/>
                <w:bCs/>
                <w:sz w:val="24"/>
                <w:szCs w:val="24"/>
                <w:shd w:val="clear" w:color="auto" w:fill="FFFFFF"/>
              </w:rPr>
              <w:t>based:</w:t>
            </w:r>
            <w:r>
              <w:rPr>
                <w:rFonts w:ascii="Times New Roman" w:hAnsi="Times New Roman" w:cs="Times New Roman"/>
                <w:b/>
                <w:bCs/>
                <w:sz w:val="24"/>
                <w:szCs w:val="24"/>
                <w:shd w:val="clear" w:color="auto" w:fill="FFFFFF"/>
              </w:rPr>
              <w:t xml:space="preserve"> </w:t>
            </w:r>
          </w:p>
        </w:tc>
        <w:tc>
          <w:tcPr>
            <w:tcW w:w="2249" w:type="dxa"/>
          </w:tcPr>
          <w:p w14:paraId="6DA4AD95" w14:textId="77777777" w:rsidR="00F84E5B" w:rsidRDefault="00F84E5B" w:rsidP="008D31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Third tranche</w:t>
            </w:r>
          </w:p>
          <w:p w14:paraId="61A43127" w14:textId="77777777" w:rsidR="00F84E5B" w:rsidRPr="001146A8" w:rsidRDefault="00F84E5B" w:rsidP="008D31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 of total payment</w:t>
            </w:r>
          </w:p>
        </w:tc>
        <w:tc>
          <w:tcPr>
            <w:tcW w:w="1843" w:type="dxa"/>
          </w:tcPr>
          <w:p w14:paraId="72FE811A" w14:textId="42AAFAC5" w:rsidR="00F84E5B" w:rsidRDefault="00F84E5B" w:rsidP="008D31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 months</w:t>
            </w:r>
          </w:p>
        </w:tc>
      </w:tr>
    </w:tbl>
    <w:p w14:paraId="5E462EF2" w14:textId="77777777" w:rsidR="00F84E5B" w:rsidRPr="001146A8" w:rsidRDefault="00F84E5B" w:rsidP="00FE2977">
      <w:pPr>
        <w:spacing w:before="100" w:beforeAutospacing="1" w:after="100" w:afterAutospacing="1" w:line="360" w:lineRule="auto"/>
        <w:outlineLvl w:val="0"/>
        <w:rPr>
          <w:rFonts w:ascii="Times New Roman" w:hAnsi="Times New Roman" w:cs="Times New Roman"/>
          <w:b/>
          <w:bCs/>
          <w:sz w:val="24"/>
          <w:szCs w:val="24"/>
        </w:rPr>
      </w:pPr>
    </w:p>
    <w:p w14:paraId="3D8BB402" w14:textId="77777777" w:rsidR="00FE2977" w:rsidRPr="001146A8" w:rsidRDefault="00FE2977" w:rsidP="00FE2977">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1146A8">
        <w:rPr>
          <w:rFonts w:ascii="Times New Roman" w:hAnsi="Times New Roman" w:cs="Times New Roman"/>
          <w:sz w:val="24"/>
          <w:szCs w:val="24"/>
        </w:rPr>
        <w:t xml:space="preserve">Payments upon submission to ILO satisfaction of the deliverables and in line with the following payment tranches: </w:t>
      </w:r>
    </w:p>
    <w:p w14:paraId="6A6B0DB8" w14:textId="77777777" w:rsidR="00FE2977" w:rsidRPr="001146A8" w:rsidRDefault="00FE2977" w:rsidP="00FE2977">
      <w:pPr>
        <w:widowControl w:val="0"/>
        <w:spacing w:before="100" w:beforeAutospacing="1" w:after="100" w:afterAutospacing="1" w:line="360" w:lineRule="auto"/>
        <w:rPr>
          <w:rFonts w:ascii="Times New Roman" w:hAnsi="Times New Roman" w:cs="Times New Roman"/>
          <w:b/>
          <w:bCs/>
          <w:sz w:val="24"/>
          <w:szCs w:val="24"/>
        </w:rPr>
      </w:pPr>
      <w:r w:rsidRPr="001146A8">
        <w:rPr>
          <w:rFonts w:ascii="Times New Roman" w:hAnsi="Times New Roman" w:cs="Times New Roman"/>
          <w:b/>
          <w:bCs/>
          <w:sz w:val="24"/>
          <w:szCs w:val="24"/>
        </w:rPr>
        <w:t>Note: As ILO procedure the office will not cover receiver’s side bank charges</w:t>
      </w:r>
    </w:p>
    <w:p w14:paraId="27FA28D5" w14:textId="77777777" w:rsidR="00FE2977" w:rsidRPr="001146A8" w:rsidRDefault="00FE2977" w:rsidP="00FE2977">
      <w:pPr>
        <w:pStyle w:val="Heading4"/>
        <w:spacing w:before="100" w:beforeAutospacing="1" w:after="100" w:afterAutospacing="1" w:line="276" w:lineRule="auto"/>
        <w:rPr>
          <w:rFonts w:ascii="Times New Roman" w:hAnsi="Times New Roman" w:cs="Times New Roman"/>
          <w:b/>
          <w:bCs/>
          <w:color w:val="auto"/>
          <w:spacing w:val="0"/>
          <w:sz w:val="24"/>
          <w:lang w:val="en-GB" w:eastAsia="en-US"/>
        </w:rPr>
      </w:pPr>
      <w:r w:rsidRPr="001146A8">
        <w:rPr>
          <w:rFonts w:ascii="Times New Roman" w:hAnsi="Times New Roman" w:cs="Times New Roman"/>
          <w:b/>
          <w:bCs/>
          <w:color w:val="auto"/>
          <w:spacing w:val="0"/>
          <w:sz w:val="24"/>
          <w:lang w:val="en-GB" w:eastAsia="en-US"/>
        </w:rPr>
        <w:t xml:space="preserve">Management Arrangements </w:t>
      </w:r>
    </w:p>
    <w:p w14:paraId="2C825674" w14:textId="77FD409B" w:rsidR="00A46C76" w:rsidRDefault="00FE2977" w:rsidP="00FE2977">
      <w:pPr>
        <w:rPr>
          <w:rFonts w:ascii="Times New Roman" w:hAnsi="Times New Roman" w:cs="Times New Roman"/>
          <w:sz w:val="24"/>
          <w:szCs w:val="24"/>
        </w:rPr>
      </w:pPr>
      <w:r w:rsidRPr="001146A8">
        <w:rPr>
          <w:rFonts w:ascii="Times New Roman" w:hAnsi="Times New Roman" w:cs="Times New Roman"/>
          <w:sz w:val="24"/>
          <w:szCs w:val="24"/>
        </w:rPr>
        <w:t xml:space="preserve">The consulting company will work under the direct supervision of the project Chief Technical Advisor and Technical Expert based in Djibouti. S/He will also get technical back stopping support from other experts in the region and Headquarters as needed. All information and assets related to the toolkit will be property of the ILO Country Office for Djibouti, Ethiopia, Sudan, South </w:t>
      </w:r>
      <w:proofErr w:type="gramStart"/>
      <w:r w:rsidRPr="001146A8">
        <w:rPr>
          <w:rFonts w:ascii="Times New Roman" w:hAnsi="Times New Roman" w:cs="Times New Roman"/>
          <w:sz w:val="24"/>
          <w:szCs w:val="24"/>
        </w:rPr>
        <w:t>Sudan</w:t>
      </w:r>
      <w:proofErr w:type="gramEnd"/>
      <w:r w:rsidRPr="001146A8">
        <w:rPr>
          <w:rFonts w:ascii="Times New Roman" w:hAnsi="Times New Roman" w:cs="Times New Roman"/>
          <w:sz w:val="24"/>
          <w:szCs w:val="24"/>
        </w:rPr>
        <w:t xml:space="preserve"> and Somalia.</w:t>
      </w:r>
    </w:p>
    <w:p w14:paraId="49A47B8F" w14:textId="77777777" w:rsidR="00FE2977" w:rsidRPr="00162E49" w:rsidRDefault="00FE2977" w:rsidP="00FE2977">
      <w:pPr>
        <w:rPr>
          <w:rFonts w:ascii="Noto Sans" w:hAnsi="Noto Sans" w:cs="Noto Sans"/>
          <w:b/>
          <w:sz w:val="20"/>
          <w:szCs w:val="20"/>
        </w:rPr>
      </w:pPr>
    </w:p>
    <w:p w14:paraId="1F3B5CFC" w14:textId="77777777" w:rsidR="00A46C76" w:rsidRPr="00FE2977" w:rsidRDefault="00A46C76" w:rsidP="00250568">
      <w:pPr>
        <w:jc w:val="left"/>
        <w:rPr>
          <w:rFonts w:ascii="Times New Roman" w:hAnsi="Times New Roman" w:cs="Times New Roman"/>
          <w:b/>
          <w:sz w:val="24"/>
          <w:szCs w:val="24"/>
        </w:rPr>
      </w:pPr>
      <w:r w:rsidRPr="00FE2977">
        <w:rPr>
          <w:rFonts w:ascii="Times New Roman" w:hAnsi="Times New Roman" w:cs="Times New Roman"/>
          <w:b/>
          <w:sz w:val="24"/>
          <w:szCs w:val="24"/>
        </w:rPr>
        <w:t>Application</w:t>
      </w:r>
    </w:p>
    <w:p w14:paraId="436AF5E8" w14:textId="7CD5AE2F" w:rsidR="00A46C76" w:rsidRDefault="00A46C76" w:rsidP="00250568">
      <w:pPr>
        <w:jc w:val="left"/>
        <w:rPr>
          <w:rFonts w:ascii="Times New Roman" w:hAnsi="Times New Roman" w:cs="Times New Roman"/>
          <w:sz w:val="24"/>
          <w:szCs w:val="24"/>
        </w:rPr>
      </w:pPr>
      <w:r w:rsidRPr="00FE2977">
        <w:rPr>
          <w:rFonts w:ascii="Times New Roman" w:hAnsi="Times New Roman" w:cs="Times New Roman"/>
          <w:sz w:val="24"/>
          <w:szCs w:val="24"/>
        </w:rPr>
        <w:t xml:space="preserve">Interested service providers are encouraged to submit the following to the ILO via email </w:t>
      </w:r>
      <w:hyperlink r:id="rId12" w:history="1">
        <w:r w:rsidRPr="00FE2977">
          <w:rPr>
            <w:rStyle w:val="Hyperlink"/>
            <w:rFonts w:ascii="Times New Roman" w:eastAsiaTheme="minorHAnsi" w:hAnsi="Times New Roman"/>
            <w:sz w:val="24"/>
            <w:szCs w:val="24"/>
          </w:rPr>
          <w:t>ADDIS_PROCUREMENT@ilo.org</w:t>
        </w:r>
      </w:hyperlink>
      <w:r w:rsidR="00E34C27" w:rsidRPr="00FE2977">
        <w:rPr>
          <w:rFonts w:ascii="Times New Roman" w:hAnsi="Times New Roman" w:cs="Times New Roman"/>
          <w:sz w:val="24"/>
          <w:szCs w:val="24"/>
        </w:rPr>
        <w:t xml:space="preserve"> b</w:t>
      </w:r>
      <w:r w:rsidR="00FE2977">
        <w:rPr>
          <w:rFonts w:ascii="Times New Roman" w:hAnsi="Times New Roman" w:cs="Times New Roman"/>
          <w:sz w:val="24"/>
          <w:szCs w:val="24"/>
        </w:rPr>
        <w:t>efore</w:t>
      </w:r>
      <w:r w:rsidR="00E34C27" w:rsidRPr="00FE2977">
        <w:rPr>
          <w:rFonts w:ascii="Times New Roman" w:hAnsi="Times New Roman" w:cs="Times New Roman"/>
          <w:sz w:val="24"/>
          <w:szCs w:val="24"/>
        </w:rPr>
        <w:t xml:space="preserve"> </w:t>
      </w:r>
      <w:r w:rsidR="00131906">
        <w:rPr>
          <w:rFonts w:ascii="Times New Roman" w:hAnsi="Times New Roman" w:cs="Times New Roman"/>
          <w:sz w:val="24"/>
          <w:szCs w:val="24"/>
        </w:rPr>
        <w:t>25</w:t>
      </w:r>
      <w:r w:rsidR="00DC556E" w:rsidRPr="00FE2977">
        <w:rPr>
          <w:rFonts w:ascii="Times New Roman" w:hAnsi="Times New Roman" w:cs="Times New Roman"/>
          <w:sz w:val="24"/>
          <w:szCs w:val="24"/>
        </w:rPr>
        <w:t xml:space="preserve"> </w:t>
      </w:r>
      <w:r w:rsidR="00131906">
        <w:rPr>
          <w:rFonts w:ascii="Times New Roman" w:hAnsi="Times New Roman" w:cs="Times New Roman"/>
          <w:sz w:val="24"/>
          <w:szCs w:val="24"/>
        </w:rPr>
        <w:t xml:space="preserve">May </w:t>
      </w:r>
      <w:r w:rsidRPr="00FE2977">
        <w:rPr>
          <w:rFonts w:ascii="Times New Roman" w:hAnsi="Times New Roman" w:cs="Times New Roman"/>
          <w:sz w:val="24"/>
          <w:szCs w:val="24"/>
        </w:rPr>
        <w:t>202</w:t>
      </w:r>
      <w:r w:rsidR="00325A28">
        <w:rPr>
          <w:rFonts w:ascii="Times New Roman" w:hAnsi="Times New Roman" w:cs="Times New Roman"/>
          <w:sz w:val="24"/>
          <w:szCs w:val="24"/>
        </w:rPr>
        <w:t>2</w:t>
      </w:r>
      <w:r w:rsidR="00FE2977">
        <w:rPr>
          <w:rFonts w:ascii="Times New Roman" w:hAnsi="Times New Roman" w:cs="Times New Roman"/>
          <w:sz w:val="24"/>
          <w:szCs w:val="24"/>
        </w:rPr>
        <w:t>, 04:00pm EAT</w:t>
      </w:r>
      <w:r w:rsidR="0059794A" w:rsidRPr="00FE2977">
        <w:rPr>
          <w:rFonts w:ascii="Times New Roman" w:hAnsi="Times New Roman" w:cs="Times New Roman"/>
          <w:sz w:val="24"/>
          <w:szCs w:val="24"/>
        </w:rPr>
        <w:t>.</w:t>
      </w:r>
    </w:p>
    <w:p w14:paraId="7CDA8E49" w14:textId="782ED99D" w:rsidR="00746B4A" w:rsidRPr="00FE2977" w:rsidRDefault="00746B4A" w:rsidP="00250568">
      <w:pPr>
        <w:jc w:val="left"/>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for any clarification email the same address</w:t>
      </w:r>
    </w:p>
    <w:p w14:paraId="79688E42" w14:textId="77777777" w:rsidR="00A46C76" w:rsidRPr="00FE2977" w:rsidRDefault="00A46C76" w:rsidP="00250568">
      <w:pPr>
        <w:jc w:val="left"/>
        <w:rPr>
          <w:rFonts w:ascii="Times New Roman" w:hAnsi="Times New Roman" w:cs="Times New Roman"/>
          <w:sz w:val="24"/>
          <w:szCs w:val="24"/>
        </w:rPr>
      </w:pPr>
    </w:p>
    <w:p w14:paraId="3B267708" w14:textId="77777777" w:rsidR="00A46C76" w:rsidRPr="00FE2977" w:rsidRDefault="00A46C76" w:rsidP="00250568">
      <w:pPr>
        <w:pStyle w:val="ListParagraph"/>
        <w:keepNext w:val="0"/>
        <w:keepLines w:val="0"/>
        <w:numPr>
          <w:ilvl w:val="0"/>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Technical Proposal</w:t>
      </w:r>
    </w:p>
    <w:p w14:paraId="4DB14DE4" w14:textId="77777777" w:rsidR="00A46C76" w:rsidRPr="00FE2977" w:rsidRDefault="00A46C76" w:rsidP="00250568">
      <w:pPr>
        <w:pStyle w:val="ListParagraph"/>
        <w:keepNext w:val="0"/>
        <w:keepLines w:val="0"/>
        <w:numPr>
          <w:ilvl w:val="1"/>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Name of service provider, address and contact details</w:t>
      </w:r>
    </w:p>
    <w:p w14:paraId="2605F175" w14:textId="77777777" w:rsidR="00A46C76" w:rsidRPr="00FE2977" w:rsidRDefault="00A46C76" w:rsidP="00250568">
      <w:pPr>
        <w:pStyle w:val="ListParagraph"/>
        <w:keepNext w:val="0"/>
        <w:keepLines w:val="0"/>
        <w:numPr>
          <w:ilvl w:val="1"/>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Names and resume of proposed personnel showing qualifications and experience,</w:t>
      </w:r>
    </w:p>
    <w:p w14:paraId="4D0CCFDF" w14:textId="77777777" w:rsidR="00A46C76" w:rsidRPr="00FE2977" w:rsidRDefault="00A46C76" w:rsidP="00250568">
      <w:pPr>
        <w:pStyle w:val="ListParagraph"/>
        <w:keepNext w:val="0"/>
        <w:keepLines w:val="0"/>
        <w:numPr>
          <w:ilvl w:val="1"/>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Portfolio of previous work</w:t>
      </w:r>
    </w:p>
    <w:p w14:paraId="7F8F8AF4" w14:textId="77777777" w:rsidR="00A46C76" w:rsidRPr="00FE2977" w:rsidRDefault="00A46C76" w:rsidP="00250568">
      <w:pPr>
        <w:pStyle w:val="ListParagraph"/>
        <w:keepNext w:val="0"/>
        <w:keepLines w:val="0"/>
        <w:numPr>
          <w:ilvl w:val="1"/>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 xml:space="preserve">Client testimonials of the service provider’s work </w:t>
      </w:r>
    </w:p>
    <w:p w14:paraId="40D2B6E4" w14:textId="77777777" w:rsidR="00A46C76" w:rsidRPr="00FE2977" w:rsidRDefault="00A46C76" w:rsidP="00250568">
      <w:pPr>
        <w:pStyle w:val="ListParagraph"/>
        <w:keepNext w:val="0"/>
        <w:keepLines w:val="0"/>
        <w:numPr>
          <w:ilvl w:val="1"/>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 xml:space="preserve">A </w:t>
      </w:r>
      <w:r w:rsidR="0051518D" w:rsidRPr="00FE2977">
        <w:rPr>
          <w:rFonts w:ascii="Times New Roman" w:hAnsi="Times New Roman" w:cs="Times New Roman"/>
          <w:sz w:val="24"/>
          <w:szCs w:val="24"/>
        </w:rPr>
        <w:t>paragraph on motiv</w:t>
      </w:r>
      <w:r w:rsidRPr="00FE2977">
        <w:rPr>
          <w:rFonts w:ascii="Times New Roman" w:hAnsi="Times New Roman" w:cs="Times New Roman"/>
          <w:sz w:val="24"/>
          <w:szCs w:val="24"/>
        </w:rPr>
        <w:t xml:space="preserve">ation of the service provider to work on a programme seeking to </w:t>
      </w:r>
      <w:r w:rsidR="00082806" w:rsidRPr="00FE2977">
        <w:rPr>
          <w:rFonts w:ascii="Times New Roman" w:hAnsi="Times New Roman" w:cs="Times New Roman"/>
          <w:sz w:val="24"/>
          <w:szCs w:val="24"/>
        </w:rPr>
        <w:t xml:space="preserve">provide services in relation to the development field or </w:t>
      </w:r>
      <w:r w:rsidRPr="00FE2977">
        <w:rPr>
          <w:rFonts w:ascii="Times New Roman" w:hAnsi="Times New Roman" w:cs="Times New Roman"/>
          <w:sz w:val="24"/>
          <w:szCs w:val="24"/>
        </w:rPr>
        <w:t>help refugees finding better livelihood opportunities</w:t>
      </w:r>
    </w:p>
    <w:p w14:paraId="6EBF133B" w14:textId="77777777" w:rsidR="00A46C76" w:rsidRPr="00FE2977" w:rsidRDefault="00A46C76" w:rsidP="00250568">
      <w:pPr>
        <w:pStyle w:val="ListParagraph"/>
        <w:keepNext w:val="0"/>
        <w:keepLines w:val="0"/>
        <w:numPr>
          <w:ilvl w:val="0"/>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Financial proposal</w:t>
      </w:r>
    </w:p>
    <w:p w14:paraId="3351A66F" w14:textId="77777777" w:rsidR="00162E49" w:rsidRPr="00FE2977" w:rsidRDefault="00A46C76" w:rsidP="00510E24">
      <w:pPr>
        <w:pStyle w:val="ListParagraph"/>
        <w:keepNext w:val="0"/>
        <w:keepLines w:val="0"/>
        <w:numPr>
          <w:ilvl w:val="1"/>
          <w:numId w:val="11"/>
        </w:numPr>
        <w:spacing w:after="160" w:line="259" w:lineRule="auto"/>
        <w:jc w:val="left"/>
        <w:rPr>
          <w:rFonts w:ascii="Times New Roman" w:hAnsi="Times New Roman" w:cs="Times New Roman"/>
          <w:sz w:val="24"/>
          <w:szCs w:val="24"/>
        </w:rPr>
      </w:pPr>
      <w:r w:rsidRPr="00FE2977">
        <w:rPr>
          <w:rFonts w:ascii="Times New Roman" w:hAnsi="Times New Roman" w:cs="Times New Roman"/>
          <w:sz w:val="24"/>
          <w:szCs w:val="24"/>
        </w:rPr>
        <w:t xml:space="preserve">Submit a financial proposal per the table provided </w:t>
      </w:r>
      <w:r w:rsidR="00427AA6" w:rsidRPr="00FE2977">
        <w:rPr>
          <w:rFonts w:ascii="Times New Roman" w:hAnsi="Times New Roman" w:cs="Times New Roman"/>
          <w:sz w:val="24"/>
          <w:szCs w:val="24"/>
        </w:rPr>
        <w:t>under “Terms of Payment”.</w:t>
      </w:r>
    </w:p>
    <w:p w14:paraId="5E6ACEA8" w14:textId="77777777" w:rsidR="00162E49" w:rsidRDefault="00162E49" w:rsidP="00082806">
      <w:pPr>
        <w:pStyle w:val="ListParagraph"/>
        <w:keepNext w:val="0"/>
        <w:keepLines w:val="0"/>
        <w:spacing w:after="160" w:line="259" w:lineRule="auto"/>
        <w:ind w:left="1440"/>
        <w:jc w:val="left"/>
        <w:rPr>
          <w:rFonts w:ascii="Noto Sans" w:hAnsi="Noto Sans" w:cs="Noto Sans"/>
          <w:sz w:val="20"/>
          <w:szCs w:val="20"/>
        </w:rPr>
      </w:pPr>
    </w:p>
    <w:p w14:paraId="4286F72C" w14:textId="77777777" w:rsidR="00510E24" w:rsidRPr="00162E49" w:rsidRDefault="00510E24" w:rsidP="00510E24">
      <w:pPr>
        <w:rPr>
          <w:rFonts w:ascii="Noto Sans" w:hAnsi="Noto Sans" w:cs="Noto Sans"/>
          <w:sz w:val="20"/>
          <w:szCs w:val="20"/>
        </w:rPr>
      </w:pPr>
    </w:p>
    <w:p w14:paraId="4EC51B4A" w14:textId="77777777" w:rsidR="00510E24" w:rsidRPr="00162E49" w:rsidRDefault="00510E24" w:rsidP="00510E24">
      <w:pPr>
        <w:rPr>
          <w:rFonts w:ascii="Noto Sans" w:hAnsi="Noto Sans" w:cs="Noto Sans"/>
          <w:sz w:val="20"/>
          <w:szCs w:val="20"/>
        </w:rPr>
      </w:pPr>
    </w:p>
    <w:p w14:paraId="7AB4CA95" w14:textId="77777777" w:rsidR="00510E24" w:rsidRPr="00162E49" w:rsidRDefault="00510E24" w:rsidP="00510E24">
      <w:pPr>
        <w:tabs>
          <w:tab w:val="left" w:pos="795"/>
        </w:tabs>
        <w:rPr>
          <w:rFonts w:ascii="Noto Sans" w:hAnsi="Noto Sans" w:cs="Noto Sans"/>
          <w:sz w:val="20"/>
          <w:szCs w:val="20"/>
        </w:rPr>
      </w:pPr>
      <w:r w:rsidRPr="00162E49">
        <w:rPr>
          <w:rFonts w:ascii="Noto Sans" w:hAnsi="Noto Sans" w:cs="Noto Sans"/>
          <w:sz w:val="20"/>
          <w:szCs w:val="20"/>
        </w:rPr>
        <w:tab/>
      </w:r>
    </w:p>
    <w:p w14:paraId="04CCBB21" w14:textId="77777777" w:rsidR="00190DCC" w:rsidRPr="00162E49" w:rsidRDefault="00190DCC" w:rsidP="00510E24">
      <w:pPr>
        <w:tabs>
          <w:tab w:val="left" w:pos="795"/>
        </w:tabs>
        <w:rPr>
          <w:rFonts w:ascii="Noto Sans" w:hAnsi="Noto Sans" w:cs="Noto Sans"/>
          <w:sz w:val="20"/>
          <w:szCs w:val="20"/>
        </w:rPr>
      </w:pPr>
    </w:p>
    <w:sectPr w:rsidR="00190DCC" w:rsidRPr="00162E49" w:rsidSect="00426FA6">
      <w:headerReference w:type="default" r:id="rId13"/>
      <w:footerReference w:type="default" r:id="rId14"/>
      <w:headerReference w:type="first" r:id="rId15"/>
      <w:footerReference w:type="first" r:id="rId1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BD89" w14:textId="77777777" w:rsidR="00ED4548" w:rsidRDefault="00ED4548" w:rsidP="008154AC">
      <w:r>
        <w:separator/>
      </w:r>
    </w:p>
  </w:endnote>
  <w:endnote w:type="continuationSeparator" w:id="0">
    <w:p w14:paraId="4A12697F" w14:textId="77777777" w:rsidR="00ED4548" w:rsidRDefault="00ED4548"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334C" w14:textId="6F71A655" w:rsidR="008867EE" w:rsidRDefault="008867EE" w:rsidP="00426FA6">
    <w:pPr>
      <w:pStyle w:val="Footer"/>
    </w:pPr>
    <w:r>
      <w:t xml:space="preserve">Page </w:t>
    </w:r>
    <w:r>
      <w:fldChar w:fldCharType="begin"/>
    </w:r>
    <w:r>
      <w:instrText xml:space="preserve"> PAGE  \* Arabic  \* MERGEFORMAT </w:instrText>
    </w:r>
    <w:r>
      <w:fldChar w:fldCharType="separate"/>
    </w:r>
    <w:r w:rsidR="00E5635D">
      <w:t>7</w:t>
    </w:r>
    <w:r>
      <w:fldChar w:fldCharType="end"/>
    </w:r>
    <w:r>
      <w:t xml:space="preserve"> of </w:t>
    </w:r>
    <w:r w:rsidR="00ED4548">
      <w:fldChar w:fldCharType="begin"/>
    </w:r>
    <w:r w:rsidR="00ED4548">
      <w:instrText xml:space="preserve"> NUMPAGES  \* Arabic  \* MERGEFORMAT </w:instrText>
    </w:r>
    <w:r w:rsidR="00ED4548">
      <w:fldChar w:fldCharType="separate"/>
    </w:r>
    <w:r w:rsidR="00E5635D">
      <w:t>7</w:t>
    </w:r>
    <w:r w:rsidR="00ED4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534A" w14:textId="3E566BD3" w:rsidR="008867EE" w:rsidRPr="00057968" w:rsidRDefault="008867EE" w:rsidP="005A23C8">
    <w:pPr>
      <w:pStyle w:val="Footer"/>
    </w:pPr>
    <w:r>
      <w:t xml:space="preserve">Page </w:t>
    </w:r>
    <w:r>
      <w:fldChar w:fldCharType="begin"/>
    </w:r>
    <w:r>
      <w:instrText xml:space="preserve"> PAGE  \* Arabic  \* MERGEFORMAT </w:instrText>
    </w:r>
    <w:r>
      <w:fldChar w:fldCharType="separate"/>
    </w:r>
    <w:r w:rsidR="00E5635D">
      <w:t>1</w:t>
    </w:r>
    <w:r>
      <w:fldChar w:fldCharType="end"/>
    </w:r>
    <w:r>
      <w:t xml:space="preserve"> of </w:t>
    </w:r>
    <w:r w:rsidR="00ED4548">
      <w:fldChar w:fldCharType="begin"/>
    </w:r>
    <w:r w:rsidR="00ED4548">
      <w:instrText xml:space="preserve"> NUMPAGES  \* Arabic  \* MERGEFORMAT </w:instrText>
    </w:r>
    <w:r w:rsidR="00ED4548">
      <w:fldChar w:fldCharType="separate"/>
    </w:r>
    <w:r w:rsidR="00E5635D">
      <w:t>7</w:t>
    </w:r>
    <w:r w:rsidR="00ED45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61F" w14:textId="77777777" w:rsidR="00ED4548" w:rsidRDefault="00ED4548" w:rsidP="008154AC">
      <w:r>
        <w:separator/>
      </w:r>
    </w:p>
  </w:footnote>
  <w:footnote w:type="continuationSeparator" w:id="0">
    <w:p w14:paraId="40C355A4" w14:textId="77777777" w:rsidR="00ED4548" w:rsidRDefault="00ED4548"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93C8" w14:textId="77777777" w:rsidR="008867EE" w:rsidRDefault="008867EE" w:rsidP="0031050E">
    <w:pPr>
      <w:pBdr>
        <w:bottom w:val="dotted" w:sz="4" w:space="1" w:color="5B9BD5"/>
      </w:pBdr>
      <w:spacing w:line="276" w:lineRule="auto"/>
      <w:rPr>
        <w:rFonts w:eastAsia="Calibri"/>
        <w:b/>
        <w:noProof/>
        <w:color w:val="5B9BD5"/>
        <w:spacing w:val="-2"/>
        <w:szCs w:val="24"/>
        <w:lang w:eastAsia="en-GB"/>
      </w:rPr>
    </w:pPr>
    <w:r w:rsidRPr="0051593D">
      <w:rPr>
        <w:rFonts w:ascii="Trade Gothic LT Std" w:eastAsia="Calibri" w:hAnsi="Trade Gothic LT Std"/>
        <w:b/>
        <w:noProof/>
        <w:color w:val="5B9BD5"/>
        <w:spacing w:val="1"/>
        <w:szCs w:val="24"/>
        <w:lang w:eastAsia="en-GB"/>
      </w:rPr>
      <w:drawing>
        <wp:anchor distT="0" distB="0" distL="114300" distR="114300" simplePos="0" relativeHeight="251673600" behindDoc="1" locked="0" layoutInCell="1" allowOverlap="1" wp14:anchorId="23EF964B" wp14:editId="39657EE8">
          <wp:simplePos x="0" y="0"/>
          <wp:positionH relativeFrom="column">
            <wp:align>right</wp:align>
          </wp:positionH>
          <wp:positionV relativeFrom="line">
            <wp:align>center</wp:align>
          </wp:positionV>
          <wp:extent cx="432000" cy="356400"/>
          <wp:effectExtent l="0" t="0" r="635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_E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356400"/>
                  </a:xfrm>
                  <a:prstGeom prst="rect">
                    <a:avLst/>
                  </a:prstGeom>
                </pic:spPr>
              </pic:pic>
            </a:graphicData>
          </a:graphic>
          <wp14:sizeRelH relativeFrom="page">
            <wp14:pctWidth>0</wp14:pctWidth>
          </wp14:sizeRelH>
          <wp14:sizeRelV relativeFrom="page">
            <wp14:pctHeight>0</wp14:pctHeight>
          </wp14:sizeRelV>
        </wp:anchor>
      </w:drawing>
    </w:r>
    <w:r w:rsidRPr="0051593D">
      <w:rPr>
        <w:rFonts w:eastAsia="Calibri"/>
        <w:b/>
        <w:noProof/>
        <w:color w:val="5B9BD5"/>
        <w:spacing w:val="1"/>
        <w:szCs w:val="24"/>
        <w:lang w:eastAsia="en-GB"/>
      </w:rPr>
      <w:t>I</w:t>
    </w:r>
    <w:r w:rsidRPr="0051593D">
      <w:rPr>
        <w:rFonts w:eastAsia="Calibri"/>
        <w:b/>
        <w:noProof/>
        <w:color w:val="5B9BD5"/>
        <w:spacing w:val="20"/>
        <w:szCs w:val="24"/>
        <w:lang w:eastAsia="en-GB"/>
      </w:rPr>
      <w:t>n</w:t>
    </w:r>
    <w:r w:rsidRPr="0051593D">
      <w:rPr>
        <w:rFonts w:eastAsia="Calibri"/>
        <w:b/>
        <w:noProof/>
        <w:color w:val="5B9BD5"/>
        <w:spacing w:val="1"/>
        <w:szCs w:val="24"/>
        <w:lang w:eastAsia="en-GB"/>
      </w:rPr>
      <w:t>t</w:t>
    </w:r>
    <w:r w:rsidRPr="0051593D">
      <w:rPr>
        <w:rFonts w:eastAsia="Calibri"/>
        <w:b/>
        <w:noProof/>
        <w:color w:val="5B9BD5"/>
        <w:spacing w:val="20"/>
        <w:szCs w:val="24"/>
        <w:lang w:eastAsia="en-GB"/>
      </w:rPr>
      <w:t>ern</w:t>
    </w:r>
    <w:r w:rsidRPr="0051593D">
      <w:rPr>
        <w:rFonts w:eastAsia="Calibri"/>
        <w:b/>
        <w:noProof/>
        <w:color w:val="5B9BD5"/>
        <w:spacing w:val="-3"/>
        <w:szCs w:val="24"/>
        <w:lang w:eastAsia="en-GB"/>
      </w:rPr>
      <w:t>a</w:t>
    </w:r>
    <w:r w:rsidRPr="0051593D">
      <w:rPr>
        <w:rFonts w:eastAsia="Calibri"/>
        <w:b/>
        <w:noProof/>
        <w:color w:val="5B9BD5"/>
        <w:spacing w:val="1"/>
        <w:szCs w:val="24"/>
        <w:lang w:eastAsia="en-GB"/>
      </w:rPr>
      <w:t>ti</w:t>
    </w:r>
    <w:r w:rsidRPr="0051593D">
      <w:rPr>
        <w:rFonts w:eastAsia="Calibri"/>
        <w:b/>
        <w:noProof/>
        <w:color w:val="5B9BD5"/>
        <w:spacing w:val="20"/>
        <w:szCs w:val="24"/>
        <w:lang w:eastAsia="en-GB"/>
      </w:rPr>
      <w:t>on</w:t>
    </w:r>
    <w:r w:rsidRPr="0051593D">
      <w:rPr>
        <w:rFonts w:eastAsia="Calibri"/>
        <w:b/>
        <w:noProof/>
        <w:color w:val="5B9BD5"/>
        <w:spacing w:val="-3"/>
        <w:szCs w:val="24"/>
        <w:lang w:eastAsia="en-GB"/>
      </w:rPr>
      <w:t>a</w:t>
    </w:r>
    <w:r w:rsidRPr="0051593D">
      <w:rPr>
        <w:rFonts w:eastAsia="Calibri"/>
        <w:b/>
        <w:noProof/>
        <w:color w:val="5B9BD5"/>
        <w:spacing w:val="20"/>
        <w:szCs w:val="24"/>
        <w:lang w:eastAsia="en-GB"/>
      </w:rPr>
      <w:t>l</w:t>
    </w:r>
    <w:r w:rsidRPr="0051593D">
      <w:rPr>
        <w:rFonts w:eastAsia="Calibri"/>
        <w:b/>
        <w:noProof/>
        <w:color w:val="5B9BD5"/>
        <w:spacing w:val="2"/>
        <w:szCs w:val="24"/>
        <w:lang w:eastAsia="en-GB"/>
      </w:rPr>
      <w:t xml:space="preserve"> </w:t>
    </w:r>
    <w:r w:rsidRPr="0051593D">
      <w:rPr>
        <w:rFonts w:eastAsia="Calibri"/>
        <w:b/>
        <w:noProof/>
        <w:color w:val="5B9BD5"/>
        <w:spacing w:val="20"/>
        <w:szCs w:val="24"/>
        <w:lang w:eastAsia="en-GB"/>
      </w:rPr>
      <w:t>Labo</w:t>
    </w:r>
    <w:r w:rsidRPr="0051593D">
      <w:rPr>
        <w:rFonts w:eastAsia="Calibri"/>
        <w:b/>
        <w:noProof/>
        <w:color w:val="5B9BD5"/>
        <w:spacing w:val="-3"/>
        <w:szCs w:val="24"/>
        <w:lang w:eastAsia="en-GB"/>
      </w:rPr>
      <w:t>u</w:t>
    </w:r>
    <w:r w:rsidRPr="0051593D">
      <w:rPr>
        <w:rFonts w:eastAsia="Calibri"/>
        <w:b/>
        <w:noProof/>
        <w:color w:val="5B9BD5"/>
        <w:spacing w:val="20"/>
        <w:szCs w:val="24"/>
        <w:lang w:eastAsia="en-GB"/>
      </w:rPr>
      <w:t>r</w:t>
    </w:r>
    <w:r w:rsidRPr="0051593D">
      <w:rPr>
        <w:rFonts w:eastAsia="Calibri"/>
        <w:b/>
        <w:noProof/>
        <w:color w:val="5B9BD5"/>
        <w:spacing w:val="-1"/>
        <w:szCs w:val="24"/>
        <w:lang w:eastAsia="en-GB"/>
      </w:rPr>
      <w:t xml:space="preserve"> </w:t>
    </w:r>
    <w:r w:rsidRPr="0051593D">
      <w:rPr>
        <w:rFonts w:eastAsia="Calibri"/>
        <w:b/>
        <w:noProof/>
        <w:color w:val="5B9BD5"/>
        <w:spacing w:val="1"/>
        <w:szCs w:val="24"/>
        <w:lang w:eastAsia="en-GB"/>
      </w:rPr>
      <w:t>Organization</w:t>
    </w:r>
    <w:r w:rsidRPr="0051593D">
      <w:rPr>
        <w:rFonts w:eastAsia="Calibri"/>
        <w:b/>
        <w:noProof/>
        <w:color w:val="5B9BD5"/>
        <w:spacing w:val="-2"/>
        <w:szCs w:val="24"/>
        <w:lang w:eastAsia="en-GB"/>
      </w:rPr>
      <w:t xml:space="preserve"> </w:t>
    </w:r>
  </w:p>
  <w:p w14:paraId="6AAA521B" w14:textId="231CCD3F" w:rsidR="00FE2977" w:rsidRPr="0031050E" w:rsidRDefault="008867EE" w:rsidP="0031050E">
    <w:pPr>
      <w:pBdr>
        <w:bottom w:val="dotted" w:sz="4" w:space="1" w:color="5B9BD5"/>
      </w:pBdr>
      <w:spacing w:line="276" w:lineRule="auto"/>
      <w:rPr>
        <w:rFonts w:eastAsia="Calibri"/>
        <w:b/>
        <w:noProof/>
        <w:color w:val="5B9BD5"/>
        <w:spacing w:val="-2"/>
        <w:lang w:eastAsia="en-GB"/>
      </w:rPr>
    </w:pPr>
    <w:r>
      <w:rPr>
        <w:rFonts w:eastAsia="Calibri"/>
        <w:b/>
        <w:noProof/>
        <w:color w:val="5B9BD5"/>
        <w:spacing w:val="-2"/>
        <w:lang w:eastAsia="en-GB"/>
      </w:rPr>
      <w:t>Annex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DBB" w14:textId="77777777" w:rsidR="008867EE" w:rsidRDefault="008867EE" w:rsidP="00A86DBC">
    <w:pPr>
      <w:pBdr>
        <w:bottom w:val="dotted" w:sz="4" w:space="1" w:color="5B9BD5"/>
      </w:pBdr>
      <w:spacing w:line="276" w:lineRule="auto"/>
      <w:rPr>
        <w:rFonts w:eastAsia="Calibri"/>
        <w:b/>
        <w:noProof/>
        <w:color w:val="5B9BD5"/>
        <w:spacing w:val="-2"/>
        <w:szCs w:val="24"/>
        <w:lang w:eastAsia="en-GB"/>
      </w:rPr>
    </w:pPr>
    <w:r w:rsidRPr="0051593D">
      <w:rPr>
        <w:rFonts w:ascii="Trade Gothic LT Std" w:eastAsia="Calibri" w:hAnsi="Trade Gothic LT Std"/>
        <w:b/>
        <w:noProof/>
        <w:color w:val="5B9BD5"/>
        <w:spacing w:val="1"/>
        <w:szCs w:val="24"/>
        <w:lang w:eastAsia="en-GB"/>
      </w:rPr>
      <w:drawing>
        <wp:anchor distT="0" distB="0" distL="114300" distR="114300" simplePos="0" relativeHeight="251671552" behindDoc="1" locked="0" layoutInCell="1" allowOverlap="1" wp14:anchorId="05C264F3" wp14:editId="0DA76984">
          <wp:simplePos x="0" y="0"/>
          <wp:positionH relativeFrom="column">
            <wp:align>right</wp:align>
          </wp:positionH>
          <wp:positionV relativeFrom="line">
            <wp:align>center</wp:align>
          </wp:positionV>
          <wp:extent cx="432000" cy="356400"/>
          <wp:effectExtent l="0" t="0" r="635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_E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356400"/>
                  </a:xfrm>
                  <a:prstGeom prst="rect">
                    <a:avLst/>
                  </a:prstGeom>
                </pic:spPr>
              </pic:pic>
            </a:graphicData>
          </a:graphic>
          <wp14:sizeRelH relativeFrom="page">
            <wp14:pctWidth>0</wp14:pctWidth>
          </wp14:sizeRelH>
          <wp14:sizeRelV relativeFrom="page">
            <wp14:pctHeight>0</wp14:pctHeight>
          </wp14:sizeRelV>
        </wp:anchor>
      </w:drawing>
    </w:r>
    <w:r w:rsidRPr="0051593D">
      <w:rPr>
        <w:rFonts w:eastAsia="Calibri"/>
        <w:b/>
        <w:noProof/>
        <w:color w:val="5B9BD5"/>
        <w:spacing w:val="1"/>
        <w:szCs w:val="24"/>
        <w:lang w:eastAsia="en-GB"/>
      </w:rPr>
      <w:t>I</w:t>
    </w:r>
    <w:r w:rsidRPr="0051593D">
      <w:rPr>
        <w:rFonts w:eastAsia="Calibri"/>
        <w:b/>
        <w:noProof/>
        <w:color w:val="5B9BD5"/>
        <w:spacing w:val="20"/>
        <w:szCs w:val="24"/>
        <w:lang w:eastAsia="en-GB"/>
      </w:rPr>
      <w:t>n</w:t>
    </w:r>
    <w:r w:rsidRPr="0051593D">
      <w:rPr>
        <w:rFonts w:eastAsia="Calibri"/>
        <w:b/>
        <w:noProof/>
        <w:color w:val="5B9BD5"/>
        <w:spacing w:val="1"/>
        <w:szCs w:val="24"/>
        <w:lang w:eastAsia="en-GB"/>
      </w:rPr>
      <w:t>t</w:t>
    </w:r>
    <w:r w:rsidRPr="0051593D">
      <w:rPr>
        <w:rFonts w:eastAsia="Calibri"/>
        <w:b/>
        <w:noProof/>
        <w:color w:val="5B9BD5"/>
        <w:spacing w:val="20"/>
        <w:szCs w:val="24"/>
        <w:lang w:eastAsia="en-GB"/>
      </w:rPr>
      <w:t>ern</w:t>
    </w:r>
    <w:r w:rsidRPr="0051593D">
      <w:rPr>
        <w:rFonts w:eastAsia="Calibri"/>
        <w:b/>
        <w:noProof/>
        <w:color w:val="5B9BD5"/>
        <w:spacing w:val="-3"/>
        <w:szCs w:val="24"/>
        <w:lang w:eastAsia="en-GB"/>
      </w:rPr>
      <w:t>a</w:t>
    </w:r>
    <w:r w:rsidRPr="0051593D">
      <w:rPr>
        <w:rFonts w:eastAsia="Calibri"/>
        <w:b/>
        <w:noProof/>
        <w:color w:val="5B9BD5"/>
        <w:spacing w:val="1"/>
        <w:szCs w:val="24"/>
        <w:lang w:eastAsia="en-GB"/>
      </w:rPr>
      <w:t>ti</w:t>
    </w:r>
    <w:r w:rsidRPr="0051593D">
      <w:rPr>
        <w:rFonts w:eastAsia="Calibri"/>
        <w:b/>
        <w:noProof/>
        <w:color w:val="5B9BD5"/>
        <w:spacing w:val="20"/>
        <w:szCs w:val="24"/>
        <w:lang w:eastAsia="en-GB"/>
      </w:rPr>
      <w:t>on</w:t>
    </w:r>
    <w:r w:rsidRPr="0051593D">
      <w:rPr>
        <w:rFonts w:eastAsia="Calibri"/>
        <w:b/>
        <w:noProof/>
        <w:color w:val="5B9BD5"/>
        <w:spacing w:val="-3"/>
        <w:szCs w:val="24"/>
        <w:lang w:eastAsia="en-GB"/>
      </w:rPr>
      <w:t>a</w:t>
    </w:r>
    <w:r w:rsidRPr="0051593D">
      <w:rPr>
        <w:rFonts w:eastAsia="Calibri"/>
        <w:b/>
        <w:noProof/>
        <w:color w:val="5B9BD5"/>
        <w:spacing w:val="20"/>
        <w:szCs w:val="24"/>
        <w:lang w:eastAsia="en-GB"/>
      </w:rPr>
      <w:t>l</w:t>
    </w:r>
    <w:r w:rsidRPr="0051593D">
      <w:rPr>
        <w:rFonts w:eastAsia="Calibri"/>
        <w:b/>
        <w:noProof/>
        <w:color w:val="5B9BD5"/>
        <w:spacing w:val="2"/>
        <w:szCs w:val="24"/>
        <w:lang w:eastAsia="en-GB"/>
      </w:rPr>
      <w:t xml:space="preserve"> </w:t>
    </w:r>
    <w:r w:rsidRPr="0051593D">
      <w:rPr>
        <w:rFonts w:eastAsia="Calibri"/>
        <w:b/>
        <w:noProof/>
        <w:color w:val="5B9BD5"/>
        <w:spacing w:val="20"/>
        <w:szCs w:val="24"/>
        <w:lang w:eastAsia="en-GB"/>
      </w:rPr>
      <w:t>Labo</w:t>
    </w:r>
    <w:r w:rsidRPr="0051593D">
      <w:rPr>
        <w:rFonts w:eastAsia="Calibri"/>
        <w:b/>
        <w:noProof/>
        <w:color w:val="5B9BD5"/>
        <w:spacing w:val="-3"/>
        <w:szCs w:val="24"/>
        <w:lang w:eastAsia="en-GB"/>
      </w:rPr>
      <w:t>u</w:t>
    </w:r>
    <w:r w:rsidRPr="0051593D">
      <w:rPr>
        <w:rFonts w:eastAsia="Calibri"/>
        <w:b/>
        <w:noProof/>
        <w:color w:val="5B9BD5"/>
        <w:spacing w:val="20"/>
        <w:szCs w:val="24"/>
        <w:lang w:eastAsia="en-GB"/>
      </w:rPr>
      <w:t>r</w:t>
    </w:r>
    <w:r w:rsidRPr="0051593D">
      <w:rPr>
        <w:rFonts w:eastAsia="Calibri"/>
        <w:b/>
        <w:noProof/>
        <w:color w:val="5B9BD5"/>
        <w:spacing w:val="-1"/>
        <w:szCs w:val="24"/>
        <w:lang w:eastAsia="en-GB"/>
      </w:rPr>
      <w:t xml:space="preserve"> </w:t>
    </w:r>
    <w:r w:rsidRPr="0051593D">
      <w:rPr>
        <w:rFonts w:eastAsia="Calibri"/>
        <w:b/>
        <w:noProof/>
        <w:color w:val="5B9BD5"/>
        <w:spacing w:val="1"/>
        <w:szCs w:val="24"/>
        <w:lang w:eastAsia="en-GB"/>
      </w:rPr>
      <w:t>Organization</w:t>
    </w:r>
    <w:r w:rsidRPr="0051593D">
      <w:rPr>
        <w:rFonts w:eastAsia="Calibri"/>
        <w:b/>
        <w:noProof/>
        <w:color w:val="5B9BD5"/>
        <w:spacing w:val="-2"/>
        <w:szCs w:val="24"/>
        <w:lang w:eastAsia="en-GB"/>
      </w:rPr>
      <w:t xml:space="preserve"> </w:t>
    </w:r>
  </w:p>
  <w:p w14:paraId="173666A2" w14:textId="77777777" w:rsidR="008867EE" w:rsidRPr="00A86DBC" w:rsidRDefault="008867EE" w:rsidP="00A86DBC">
    <w:pPr>
      <w:pBdr>
        <w:bottom w:val="dotted" w:sz="4" w:space="1" w:color="5B9BD5"/>
      </w:pBdr>
      <w:spacing w:line="276" w:lineRule="auto"/>
      <w:rPr>
        <w:rFonts w:eastAsia="Calibri"/>
        <w:b/>
        <w:noProof/>
        <w:color w:val="5B9BD5"/>
        <w:spacing w:val="-2"/>
        <w:lang w:eastAsia="en-GB"/>
      </w:rPr>
    </w:pPr>
    <w:r>
      <w:rPr>
        <w:rFonts w:eastAsia="Calibri"/>
        <w:b/>
        <w:noProof/>
        <w:color w:val="5B9BD5"/>
        <w:spacing w:val="-2"/>
        <w:lang w:eastAsia="en-G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BD7"/>
    <w:multiLevelType w:val="hybridMultilevel"/>
    <w:tmpl w:val="EBE8E31A"/>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 w15:restartNumberingAfterBreak="0">
    <w:nsid w:val="0C4B5103"/>
    <w:multiLevelType w:val="hybridMultilevel"/>
    <w:tmpl w:val="965CECDC"/>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24EC0"/>
    <w:multiLevelType w:val="hybridMultilevel"/>
    <w:tmpl w:val="0908DC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D094E"/>
    <w:multiLevelType w:val="hybridMultilevel"/>
    <w:tmpl w:val="4694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D3058"/>
    <w:multiLevelType w:val="multilevel"/>
    <w:tmpl w:val="0809001F"/>
    <w:styleLink w:val="Style2"/>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A6D7DB8"/>
    <w:multiLevelType w:val="hybridMultilevel"/>
    <w:tmpl w:val="AF803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C22A76"/>
    <w:multiLevelType w:val="hybridMultilevel"/>
    <w:tmpl w:val="6C9C2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5439E8"/>
    <w:multiLevelType w:val="hybridMultilevel"/>
    <w:tmpl w:val="78C6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B1EAC"/>
    <w:multiLevelType w:val="hybridMultilevel"/>
    <w:tmpl w:val="B3C8B30C"/>
    <w:lvl w:ilvl="0" w:tplc="3F4825A2">
      <w:start w:val="1"/>
      <w:numFmt w:val="decimal"/>
      <w:lvlText w:val="%1."/>
      <w:lvlJc w:val="left"/>
      <w:pPr>
        <w:ind w:left="737" w:hanging="360"/>
      </w:pPr>
      <w:rPr>
        <w:rFonts w:hint="default"/>
        <w:b/>
        <w:bCs/>
      </w:rPr>
    </w:lvl>
    <w:lvl w:ilvl="1" w:tplc="08090019">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9" w15:restartNumberingAfterBreak="0">
    <w:nsid w:val="28B73E67"/>
    <w:multiLevelType w:val="hybridMultilevel"/>
    <w:tmpl w:val="71AA0F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91CAB"/>
    <w:multiLevelType w:val="hybridMultilevel"/>
    <w:tmpl w:val="276E0DA2"/>
    <w:lvl w:ilvl="0" w:tplc="08090001">
      <w:start w:val="1"/>
      <w:numFmt w:val="bullet"/>
      <w:lvlText w:val=""/>
      <w:lvlJc w:val="left"/>
      <w:pPr>
        <w:ind w:left="353" w:hanging="360"/>
      </w:pPr>
      <w:rPr>
        <w:rFonts w:ascii="Symbol" w:hAnsi="Symbol"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1" w15:restartNumberingAfterBreak="0">
    <w:nsid w:val="2E390EB8"/>
    <w:multiLevelType w:val="hybridMultilevel"/>
    <w:tmpl w:val="B69E4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CF6710"/>
    <w:multiLevelType w:val="hybridMultilevel"/>
    <w:tmpl w:val="4ACE17A8"/>
    <w:lvl w:ilvl="0" w:tplc="5F022810">
      <w:start w:val="1"/>
      <w:numFmt w:val="upperLetter"/>
      <w:lvlText w:val="%1)"/>
      <w:lvlJc w:val="left"/>
      <w:pPr>
        <w:ind w:left="737" w:hanging="737"/>
      </w:pPr>
      <w:rPr>
        <w:rFonts w:ascii="Times New Roman" w:eastAsiaTheme="minorHAns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D170C8"/>
    <w:multiLevelType w:val="hybridMultilevel"/>
    <w:tmpl w:val="D4F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A4E00"/>
    <w:multiLevelType w:val="hybridMultilevel"/>
    <w:tmpl w:val="A0488E36"/>
    <w:lvl w:ilvl="0" w:tplc="08090019">
      <w:start w:val="1"/>
      <w:numFmt w:val="lowerLetter"/>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36AB5"/>
    <w:multiLevelType w:val="hybridMultilevel"/>
    <w:tmpl w:val="F02A41F6"/>
    <w:lvl w:ilvl="0" w:tplc="F622317C">
      <w:start w:val="5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AB094F"/>
    <w:multiLevelType w:val="hybridMultilevel"/>
    <w:tmpl w:val="43DCCB08"/>
    <w:lvl w:ilvl="0" w:tplc="8D661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00DF5"/>
    <w:multiLevelType w:val="hybridMultilevel"/>
    <w:tmpl w:val="B9DE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B509A"/>
    <w:multiLevelType w:val="hybridMultilevel"/>
    <w:tmpl w:val="DF88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01736"/>
    <w:multiLevelType w:val="hybridMultilevel"/>
    <w:tmpl w:val="4FE694AC"/>
    <w:lvl w:ilvl="0" w:tplc="FFFFFFFF">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3965A2"/>
    <w:multiLevelType w:val="hybridMultilevel"/>
    <w:tmpl w:val="6A1C492C"/>
    <w:lvl w:ilvl="0" w:tplc="7FC2CD66">
      <w:start w:val="7"/>
      <w:numFmt w:val="bullet"/>
      <w:lvlText w:val="-"/>
      <w:lvlJc w:val="left"/>
      <w:pPr>
        <w:ind w:left="720" w:hanging="360"/>
      </w:pPr>
      <w:rPr>
        <w:rFonts w:ascii="Noto Sans" w:eastAsia="Calibr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D75DC"/>
    <w:multiLevelType w:val="hybridMultilevel"/>
    <w:tmpl w:val="DE6A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75B0C"/>
    <w:multiLevelType w:val="hybridMultilevel"/>
    <w:tmpl w:val="280A7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8081B"/>
    <w:multiLevelType w:val="hybridMultilevel"/>
    <w:tmpl w:val="2D1CF2FC"/>
    <w:lvl w:ilvl="0" w:tplc="57D4C560">
      <w:start w:val="1"/>
      <w:numFmt w:val="decimal"/>
      <w:lvlText w:val="%1."/>
      <w:lvlJc w:val="left"/>
      <w:pPr>
        <w:ind w:left="718" w:hanging="360"/>
      </w:pPr>
      <w:rPr>
        <w:rFonts w:hint="default"/>
        <w:b w:val="0"/>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4" w15:restartNumberingAfterBreak="0">
    <w:nsid w:val="4DF7386A"/>
    <w:multiLevelType w:val="hybridMultilevel"/>
    <w:tmpl w:val="26141D0E"/>
    <w:lvl w:ilvl="0" w:tplc="24EA733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53ACA"/>
    <w:multiLevelType w:val="hybridMultilevel"/>
    <w:tmpl w:val="3A683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C2D95"/>
    <w:multiLevelType w:val="hybridMultilevel"/>
    <w:tmpl w:val="AD86A28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7" w15:restartNumberingAfterBreak="0">
    <w:nsid w:val="621C2265"/>
    <w:multiLevelType w:val="hybridMultilevel"/>
    <w:tmpl w:val="AC363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2A0BA0"/>
    <w:multiLevelType w:val="multilevel"/>
    <w:tmpl w:val="0809001F"/>
    <w:styleLink w:val="Style1"/>
    <w:lvl w:ilvl="0">
      <w:start w:val="2"/>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AA16803"/>
    <w:multiLevelType w:val="hybridMultilevel"/>
    <w:tmpl w:val="EC5E5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C5570A"/>
    <w:multiLevelType w:val="hybridMultilevel"/>
    <w:tmpl w:val="A0488E36"/>
    <w:lvl w:ilvl="0" w:tplc="08090019">
      <w:start w:val="1"/>
      <w:numFmt w:val="lowerLetter"/>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D006A8"/>
    <w:multiLevelType w:val="hybridMultilevel"/>
    <w:tmpl w:val="2DF4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8"/>
  </w:num>
  <w:num w:numId="4">
    <w:abstractNumId w:val="4"/>
  </w:num>
  <w:num w:numId="5">
    <w:abstractNumId w:val="29"/>
  </w:num>
  <w:num w:numId="6">
    <w:abstractNumId w:val="5"/>
  </w:num>
  <w:num w:numId="7">
    <w:abstractNumId w:val="25"/>
  </w:num>
  <w:num w:numId="8">
    <w:abstractNumId w:val="11"/>
  </w:num>
  <w:num w:numId="9">
    <w:abstractNumId w:val="10"/>
  </w:num>
  <w:num w:numId="10">
    <w:abstractNumId w:val="20"/>
  </w:num>
  <w:num w:numId="11">
    <w:abstractNumId w:val="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9"/>
  </w:num>
  <w:num w:numId="15">
    <w:abstractNumId w:val="6"/>
  </w:num>
  <w:num w:numId="16">
    <w:abstractNumId w:val="0"/>
  </w:num>
  <w:num w:numId="17">
    <w:abstractNumId w:val="26"/>
  </w:num>
  <w:num w:numId="18">
    <w:abstractNumId w:val="3"/>
  </w:num>
  <w:num w:numId="19">
    <w:abstractNumId w:val="7"/>
  </w:num>
  <w:num w:numId="20">
    <w:abstractNumId w:val="18"/>
  </w:num>
  <w:num w:numId="21">
    <w:abstractNumId w:val="13"/>
  </w:num>
  <w:num w:numId="22">
    <w:abstractNumId w:val="31"/>
  </w:num>
  <w:num w:numId="23">
    <w:abstractNumId w:val="12"/>
  </w:num>
  <w:num w:numId="24">
    <w:abstractNumId w:val="8"/>
  </w:num>
  <w:num w:numId="25">
    <w:abstractNumId w:val="12"/>
    <w:lvlOverride w:ilvl="0">
      <w:lvl w:ilvl="0" w:tplc="5F022810">
        <w:start w:val="1"/>
        <w:numFmt w:val="upperLetter"/>
        <w:lvlText w:val="%1)"/>
        <w:lvlJc w:val="left"/>
        <w:pPr>
          <w:ind w:left="567" w:hanging="567"/>
        </w:pPr>
        <w:rPr>
          <w:rFonts w:ascii="Times New Roman" w:eastAsiaTheme="minorHAnsi" w:hAnsi="Times New Roman" w:cs="Times New Roman"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abstractNumId w:val="12"/>
    <w:lvlOverride w:ilvl="0">
      <w:lvl w:ilvl="0" w:tplc="5F022810">
        <w:start w:val="1"/>
        <w:numFmt w:val="upperLetter"/>
        <w:lvlText w:val="%1)"/>
        <w:lvlJc w:val="left"/>
        <w:pPr>
          <w:ind w:left="567" w:hanging="567"/>
        </w:pPr>
        <w:rPr>
          <w:rFonts w:ascii="Times New Roman" w:eastAsiaTheme="minorHAnsi" w:hAnsi="Times New Roman" w:cs="Times New Roman"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21"/>
  </w:num>
  <w:num w:numId="28">
    <w:abstractNumId w:val="22"/>
  </w:num>
  <w:num w:numId="29">
    <w:abstractNumId w:val="9"/>
  </w:num>
  <w:num w:numId="30">
    <w:abstractNumId w:val="16"/>
  </w:num>
  <w:num w:numId="31">
    <w:abstractNumId w:val="15"/>
  </w:num>
  <w:num w:numId="32">
    <w:abstractNumId w:val="17"/>
  </w:num>
  <w:num w:numId="33">
    <w:abstractNumId w:val="30"/>
  </w:num>
  <w:num w:numId="3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22969"/>
    <w:rsid w:val="0002362A"/>
    <w:rsid w:val="0002558B"/>
    <w:rsid w:val="000500CE"/>
    <w:rsid w:val="00050DB3"/>
    <w:rsid w:val="0005582C"/>
    <w:rsid w:val="00057968"/>
    <w:rsid w:val="00070730"/>
    <w:rsid w:val="000713FF"/>
    <w:rsid w:val="00073947"/>
    <w:rsid w:val="00074E7D"/>
    <w:rsid w:val="00082806"/>
    <w:rsid w:val="00087233"/>
    <w:rsid w:val="00091682"/>
    <w:rsid w:val="00095387"/>
    <w:rsid w:val="000A095A"/>
    <w:rsid w:val="000A30D3"/>
    <w:rsid w:val="000A5770"/>
    <w:rsid w:val="000B0F8C"/>
    <w:rsid w:val="000B5F82"/>
    <w:rsid w:val="000B641C"/>
    <w:rsid w:val="000C4208"/>
    <w:rsid w:val="000E2775"/>
    <w:rsid w:val="000E4F31"/>
    <w:rsid w:val="00101C3A"/>
    <w:rsid w:val="00106D7D"/>
    <w:rsid w:val="00113C49"/>
    <w:rsid w:val="00126C3C"/>
    <w:rsid w:val="00131906"/>
    <w:rsid w:val="00131F0D"/>
    <w:rsid w:val="00137F21"/>
    <w:rsid w:val="00144B70"/>
    <w:rsid w:val="0015182D"/>
    <w:rsid w:val="00154F53"/>
    <w:rsid w:val="00157F21"/>
    <w:rsid w:val="0016159A"/>
    <w:rsid w:val="00161B52"/>
    <w:rsid w:val="00162E49"/>
    <w:rsid w:val="00186842"/>
    <w:rsid w:val="00190893"/>
    <w:rsid w:val="00190DCC"/>
    <w:rsid w:val="00193631"/>
    <w:rsid w:val="00193F91"/>
    <w:rsid w:val="001A05A0"/>
    <w:rsid w:val="001A289B"/>
    <w:rsid w:val="001A60C9"/>
    <w:rsid w:val="001A778B"/>
    <w:rsid w:val="001B053A"/>
    <w:rsid w:val="001B45DD"/>
    <w:rsid w:val="001C4333"/>
    <w:rsid w:val="001D0DAF"/>
    <w:rsid w:val="001D14B0"/>
    <w:rsid w:val="001D1618"/>
    <w:rsid w:val="001D1C09"/>
    <w:rsid w:val="001D2682"/>
    <w:rsid w:val="001E624C"/>
    <w:rsid w:val="001F2C98"/>
    <w:rsid w:val="001F7A7B"/>
    <w:rsid w:val="001F7BE0"/>
    <w:rsid w:val="002009C9"/>
    <w:rsid w:val="00204323"/>
    <w:rsid w:val="00214451"/>
    <w:rsid w:val="002206AB"/>
    <w:rsid w:val="0024129D"/>
    <w:rsid w:val="00247F6C"/>
    <w:rsid w:val="00250568"/>
    <w:rsid w:val="00253087"/>
    <w:rsid w:val="0025563B"/>
    <w:rsid w:val="002629EB"/>
    <w:rsid w:val="00266499"/>
    <w:rsid w:val="00270E8B"/>
    <w:rsid w:val="00271733"/>
    <w:rsid w:val="002734A4"/>
    <w:rsid w:val="00292E44"/>
    <w:rsid w:val="002935D2"/>
    <w:rsid w:val="00294A3F"/>
    <w:rsid w:val="0029513D"/>
    <w:rsid w:val="00295A97"/>
    <w:rsid w:val="002A0A0F"/>
    <w:rsid w:val="002A14C5"/>
    <w:rsid w:val="002A1893"/>
    <w:rsid w:val="002C4476"/>
    <w:rsid w:val="002D039D"/>
    <w:rsid w:val="002E3269"/>
    <w:rsid w:val="002E4754"/>
    <w:rsid w:val="002F1FE3"/>
    <w:rsid w:val="00303F13"/>
    <w:rsid w:val="00307FA9"/>
    <w:rsid w:val="0031050E"/>
    <w:rsid w:val="0031554C"/>
    <w:rsid w:val="00317652"/>
    <w:rsid w:val="00325A28"/>
    <w:rsid w:val="003349CC"/>
    <w:rsid w:val="00334FE8"/>
    <w:rsid w:val="00335945"/>
    <w:rsid w:val="00340756"/>
    <w:rsid w:val="00356B51"/>
    <w:rsid w:val="00356BAF"/>
    <w:rsid w:val="00364E3B"/>
    <w:rsid w:val="00364E89"/>
    <w:rsid w:val="00384420"/>
    <w:rsid w:val="003874D5"/>
    <w:rsid w:val="003947F5"/>
    <w:rsid w:val="003B1304"/>
    <w:rsid w:val="003B2750"/>
    <w:rsid w:val="003B350D"/>
    <w:rsid w:val="003C0CF7"/>
    <w:rsid w:val="003D05DC"/>
    <w:rsid w:val="003D1B0C"/>
    <w:rsid w:val="003D55C7"/>
    <w:rsid w:val="003F169A"/>
    <w:rsid w:val="004029C6"/>
    <w:rsid w:val="004043CF"/>
    <w:rsid w:val="00410B56"/>
    <w:rsid w:val="0041193E"/>
    <w:rsid w:val="004164EF"/>
    <w:rsid w:val="00423756"/>
    <w:rsid w:val="00426086"/>
    <w:rsid w:val="00426FA6"/>
    <w:rsid w:val="00427AA6"/>
    <w:rsid w:val="00427B46"/>
    <w:rsid w:val="00431EB3"/>
    <w:rsid w:val="00433D69"/>
    <w:rsid w:val="00436EE1"/>
    <w:rsid w:val="004426E4"/>
    <w:rsid w:val="00447D00"/>
    <w:rsid w:val="004545E1"/>
    <w:rsid w:val="00462DBF"/>
    <w:rsid w:val="004649ED"/>
    <w:rsid w:val="004733A4"/>
    <w:rsid w:val="004740F4"/>
    <w:rsid w:val="00475616"/>
    <w:rsid w:val="004775BD"/>
    <w:rsid w:val="00490AE0"/>
    <w:rsid w:val="00492694"/>
    <w:rsid w:val="004A1A81"/>
    <w:rsid w:val="004B4976"/>
    <w:rsid w:val="004B7D63"/>
    <w:rsid w:val="004C603D"/>
    <w:rsid w:val="004C6FDC"/>
    <w:rsid w:val="004E0C5E"/>
    <w:rsid w:val="004E3615"/>
    <w:rsid w:val="004E6514"/>
    <w:rsid w:val="004F0E4D"/>
    <w:rsid w:val="0050664A"/>
    <w:rsid w:val="00506F91"/>
    <w:rsid w:val="00510E24"/>
    <w:rsid w:val="0051518D"/>
    <w:rsid w:val="00515CEA"/>
    <w:rsid w:val="005320DE"/>
    <w:rsid w:val="0053243D"/>
    <w:rsid w:val="005341E7"/>
    <w:rsid w:val="00535980"/>
    <w:rsid w:val="00544CDE"/>
    <w:rsid w:val="0054579E"/>
    <w:rsid w:val="00546AD3"/>
    <w:rsid w:val="00546F06"/>
    <w:rsid w:val="005539AB"/>
    <w:rsid w:val="00562677"/>
    <w:rsid w:val="00564FDC"/>
    <w:rsid w:val="00574D2A"/>
    <w:rsid w:val="00584943"/>
    <w:rsid w:val="0059225C"/>
    <w:rsid w:val="005957FA"/>
    <w:rsid w:val="00597135"/>
    <w:rsid w:val="0059794A"/>
    <w:rsid w:val="005A078C"/>
    <w:rsid w:val="005A23C8"/>
    <w:rsid w:val="005A2FE3"/>
    <w:rsid w:val="005A3E99"/>
    <w:rsid w:val="005A4E8A"/>
    <w:rsid w:val="005A5C0B"/>
    <w:rsid w:val="005B28C0"/>
    <w:rsid w:val="005B6398"/>
    <w:rsid w:val="005C100C"/>
    <w:rsid w:val="005C4572"/>
    <w:rsid w:val="005C4A56"/>
    <w:rsid w:val="005D0F6E"/>
    <w:rsid w:val="005E1C51"/>
    <w:rsid w:val="005E77EF"/>
    <w:rsid w:val="00600FEF"/>
    <w:rsid w:val="00602A87"/>
    <w:rsid w:val="00615459"/>
    <w:rsid w:val="006156F8"/>
    <w:rsid w:val="00620ECC"/>
    <w:rsid w:val="00624244"/>
    <w:rsid w:val="0065045C"/>
    <w:rsid w:val="006674A8"/>
    <w:rsid w:val="006840D9"/>
    <w:rsid w:val="0068481C"/>
    <w:rsid w:val="00684D2A"/>
    <w:rsid w:val="0068692B"/>
    <w:rsid w:val="006902C7"/>
    <w:rsid w:val="006A6163"/>
    <w:rsid w:val="006C2B12"/>
    <w:rsid w:val="006C59AC"/>
    <w:rsid w:val="006D6D01"/>
    <w:rsid w:val="006D7A1A"/>
    <w:rsid w:val="006E66E2"/>
    <w:rsid w:val="00714446"/>
    <w:rsid w:val="00714EE9"/>
    <w:rsid w:val="00720310"/>
    <w:rsid w:val="00721B0A"/>
    <w:rsid w:val="0073665C"/>
    <w:rsid w:val="00737FB9"/>
    <w:rsid w:val="00743760"/>
    <w:rsid w:val="00745EA4"/>
    <w:rsid w:val="00746B4A"/>
    <w:rsid w:val="00746CCD"/>
    <w:rsid w:val="00753D9F"/>
    <w:rsid w:val="007552CD"/>
    <w:rsid w:val="00762634"/>
    <w:rsid w:val="007647B8"/>
    <w:rsid w:val="00765575"/>
    <w:rsid w:val="0076757E"/>
    <w:rsid w:val="00767F53"/>
    <w:rsid w:val="007714C7"/>
    <w:rsid w:val="007742E0"/>
    <w:rsid w:val="00781F3A"/>
    <w:rsid w:val="0078359E"/>
    <w:rsid w:val="0078377E"/>
    <w:rsid w:val="00784244"/>
    <w:rsid w:val="007A4691"/>
    <w:rsid w:val="007A485F"/>
    <w:rsid w:val="007B0CA2"/>
    <w:rsid w:val="007B527C"/>
    <w:rsid w:val="007B57C0"/>
    <w:rsid w:val="007B6400"/>
    <w:rsid w:val="007C00B7"/>
    <w:rsid w:val="007C42BA"/>
    <w:rsid w:val="007C5F2E"/>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2598E"/>
    <w:rsid w:val="008260BF"/>
    <w:rsid w:val="00826E18"/>
    <w:rsid w:val="00830A31"/>
    <w:rsid w:val="0084011B"/>
    <w:rsid w:val="00841707"/>
    <w:rsid w:val="008470D1"/>
    <w:rsid w:val="00847A52"/>
    <w:rsid w:val="00847CDE"/>
    <w:rsid w:val="0087244C"/>
    <w:rsid w:val="00872BC5"/>
    <w:rsid w:val="00882872"/>
    <w:rsid w:val="00883BC5"/>
    <w:rsid w:val="008851A3"/>
    <w:rsid w:val="008867EE"/>
    <w:rsid w:val="008910E3"/>
    <w:rsid w:val="00894CE3"/>
    <w:rsid w:val="00897626"/>
    <w:rsid w:val="0089790C"/>
    <w:rsid w:val="008A04CB"/>
    <w:rsid w:val="008B21E9"/>
    <w:rsid w:val="008C04BD"/>
    <w:rsid w:val="008D1487"/>
    <w:rsid w:val="008D31BC"/>
    <w:rsid w:val="008F3A17"/>
    <w:rsid w:val="008F7093"/>
    <w:rsid w:val="009079C6"/>
    <w:rsid w:val="00916803"/>
    <w:rsid w:val="0091766E"/>
    <w:rsid w:val="00930222"/>
    <w:rsid w:val="009307C3"/>
    <w:rsid w:val="009365C8"/>
    <w:rsid w:val="00943F4E"/>
    <w:rsid w:val="00956930"/>
    <w:rsid w:val="009657B3"/>
    <w:rsid w:val="009702C0"/>
    <w:rsid w:val="00970FF7"/>
    <w:rsid w:val="0097249D"/>
    <w:rsid w:val="009727B1"/>
    <w:rsid w:val="00974076"/>
    <w:rsid w:val="00982AC7"/>
    <w:rsid w:val="00983916"/>
    <w:rsid w:val="009839C3"/>
    <w:rsid w:val="009B6549"/>
    <w:rsid w:val="009C6002"/>
    <w:rsid w:val="009D7CFC"/>
    <w:rsid w:val="009E0452"/>
    <w:rsid w:val="00A02656"/>
    <w:rsid w:val="00A04E67"/>
    <w:rsid w:val="00A06657"/>
    <w:rsid w:val="00A12575"/>
    <w:rsid w:val="00A27E1A"/>
    <w:rsid w:val="00A34072"/>
    <w:rsid w:val="00A34266"/>
    <w:rsid w:val="00A41064"/>
    <w:rsid w:val="00A42253"/>
    <w:rsid w:val="00A42741"/>
    <w:rsid w:val="00A43722"/>
    <w:rsid w:val="00A44DAD"/>
    <w:rsid w:val="00A46C76"/>
    <w:rsid w:val="00A6712E"/>
    <w:rsid w:val="00A701B2"/>
    <w:rsid w:val="00A81BE1"/>
    <w:rsid w:val="00A86DBC"/>
    <w:rsid w:val="00AA650C"/>
    <w:rsid w:val="00AA74CB"/>
    <w:rsid w:val="00AB172B"/>
    <w:rsid w:val="00AC0895"/>
    <w:rsid w:val="00AC0FC4"/>
    <w:rsid w:val="00AC725A"/>
    <w:rsid w:val="00AE48F8"/>
    <w:rsid w:val="00AF0E86"/>
    <w:rsid w:val="00AF1D21"/>
    <w:rsid w:val="00AF76D9"/>
    <w:rsid w:val="00B00E2B"/>
    <w:rsid w:val="00B00E61"/>
    <w:rsid w:val="00B10265"/>
    <w:rsid w:val="00B17CB7"/>
    <w:rsid w:val="00B20766"/>
    <w:rsid w:val="00B21121"/>
    <w:rsid w:val="00B21BEA"/>
    <w:rsid w:val="00B31FA6"/>
    <w:rsid w:val="00B60007"/>
    <w:rsid w:val="00B6731F"/>
    <w:rsid w:val="00B75C29"/>
    <w:rsid w:val="00B76287"/>
    <w:rsid w:val="00B77200"/>
    <w:rsid w:val="00B85798"/>
    <w:rsid w:val="00B8730C"/>
    <w:rsid w:val="00B93452"/>
    <w:rsid w:val="00BB3744"/>
    <w:rsid w:val="00BC2D7A"/>
    <w:rsid w:val="00BC40E3"/>
    <w:rsid w:val="00BD1A6D"/>
    <w:rsid w:val="00BE0E80"/>
    <w:rsid w:val="00BF3BC2"/>
    <w:rsid w:val="00BF4556"/>
    <w:rsid w:val="00C03880"/>
    <w:rsid w:val="00C075CA"/>
    <w:rsid w:val="00C140FE"/>
    <w:rsid w:val="00C40586"/>
    <w:rsid w:val="00C41E48"/>
    <w:rsid w:val="00C454E1"/>
    <w:rsid w:val="00C46ABA"/>
    <w:rsid w:val="00C47672"/>
    <w:rsid w:val="00C51C68"/>
    <w:rsid w:val="00C51D30"/>
    <w:rsid w:val="00C52CE7"/>
    <w:rsid w:val="00C52FC1"/>
    <w:rsid w:val="00C64126"/>
    <w:rsid w:val="00C72DB1"/>
    <w:rsid w:val="00C75EB9"/>
    <w:rsid w:val="00C76877"/>
    <w:rsid w:val="00C84EB0"/>
    <w:rsid w:val="00C96B89"/>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4FBA"/>
    <w:rsid w:val="00D254C3"/>
    <w:rsid w:val="00D31547"/>
    <w:rsid w:val="00D317FE"/>
    <w:rsid w:val="00D43981"/>
    <w:rsid w:val="00D43A8D"/>
    <w:rsid w:val="00D52A43"/>
    <w:rsid w:val="00D60A33"/>
    <w:rsid w:val="00D60CF5"/>
    <w:rsid w:val="00D61F8D"/>
    <w:rsid w:val="00D633FB"/>
    <w:rsid w:val="00D6704A"/>
    <w:rsid w:val="00D67C8B"/>
    <w:rsid w:val="00D72DA3"/>
    <w:rsid w:val="00D80473"/>
    <w:rsid w:val="00D84799"/>
    <w:rsid w:val="00D9634C"/>
    <w:rsid w:val="00DA18DE"/>
    <w:rsid w:val="00DA28B7"/>
    <w:rsid w:val="00DA30DA"/>
    <w:rsid w:val="00DA7FB5"/>
    <w:rsid w:val="00DB5CD8"/>
    <w:rsid w:val="00DB7CB5"/>
    <w:rsid w:val="00DC2421"/>
    <w:rsid w:val="00DC3944"/>
    <w:rsid w:val="00DC415E"/>
    <w:rsid w:val="00DC42E9"/>
    <w:rsid w:val="00DC556E"/>
    <w:rsid w:val="00DD4149"/>
    <w:rsid w:val="00DD5639"/>
    <w:rsid w:val="00DE0793"/>
    <w:rsid w:val="00DE3F15"/>
    <w:rsid w:val="00DE7DB3"/>
    <w:rsid w:val="00DF130D"/>
    <w:rsid w:val="00E245D5"/>
    <w:rsid w:val="00E24653"/>
    <w:rsid w:val="00E30C4A"/>
    <w:rsid w:val="00E34C27"/>
    <w:rsid w:val="00E438C3"/>
    <w:rsid w:val="00E46FAB"/>
    <w:rsid w:val="00E53646"/>
    <w:rsid w:val="00E5635D"/>
    <w:rsid w:val="00E56CFF"/>
    <w:rsid w:val="00E57D65"/>
    <w:rsid w:val="00E606C5"/>
    <w:rsid w:val="00E60F9A"/>
    <w:rsid w:val="00E74C7B"/>
    <w:rsid w:val="00E8551A"/>
    <w:rsid w:val="00E95112"/>
    <w:rsid w:val="00EA3E38"/>
    <w:rsid w:val="00EC24F3"/>
    <w:rsid w:val="00ED4548"/>
    <w:rsid w:val="00EE73A1"/>
    <w:rsid w:val="00EF608D"/>
    <w:rsid w:val="00F00CBA"/>
    <w:rsid w:val="00F13920"/>
    <w:rsid w:val="00F16272"/>
    <w:rsid w:val="00F20ADD"/>
    <w:rsid w:val="00F22F78"/>
    <w:rsid w:val="00F24E05"/>
    <w:rsid w:val="00F26F59"/>
    <w:rsid w:val="00F31145"/>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84E5B"/>
    <w:rsid w:val="00F87C3C"/>
    <w:rsid w:val="00F91F4F"/>
    <w:rsid w:val="00F95A18"/>
    <w:rsid w:val="00F97177"/>
    <w:rsid w:val="00FA130F"/>
    <w:rsid w:val="00FA53C0"/>
    <w:rsid w:val="00FA556A"/>
    <w:rsid w:val="00FB730D"/>
    <w:rsid w:val="00FC1957"/>
    <w:rsid w:val="00FC264E"/>
    <w:rsid w:val="00FD4598"/>
    <w:rsid w:val="00FE2977"/>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CC393"/>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54"/>
    <w:pPr>
      <w:keepNext/>
      <w:keepLines/>
      <w:spacing w:after="0" w:line="240" w:lineRule="auto"/>
      <w:jc w:val="both"/>
    </w:pPr>
    <w:rPr>
      <w:rFonts w:ascii="Arial" w:hAnsi="Arial"/>
      <w:sz w:val="22"/>
      <w:szCs w:val="22"/>
    </w:rPr>
  </w:style>
  <w:style w:type="paragraph" w:styleId="Heading1">
    <w:name w:val="heading 1"/>
    <w:basedOn w:val="Normal"/>
    <w:link w:val="Heading1Char"/>
    <w:uiPriority w:val="9"/>
    <w:qFormat/>
    <w:rsid w:val="002E4754"/>
    <w:pPr>
      <w:tabs>
        <w:tab w:val="left" w:pos="0"/>
        <w:tab w:val="left" w:pos="1440"/>
        <w:tab w:val="left" w:pos="1728"/>
        <w:tab w:val="left" w:pos="2448"/>
        <w:tab w:val="left" w:pos="7630"/>
      </w:tabs>
      <w:spacing w:before="120" w:after="120"/>
      <w:contextualSpacing/>
      <w:jc w:val="left"/>
      <w:outlineLvl w:val="0"/>
    </w:pPr>
    <w:rPr>
      <w:rFonts w:eastAsiaTheme="majorEastAsia" w:cstheme="majorBidi"/>
      <w:caps/>
      <w:color w:val="0070C0"/>
      <w:spacing w:val="14"/>
      <w:sz w:val="32"/>
      <w:szCs w:val="32"/>
      <w:lang w:val="en-US" w:eastAsia="ja-JP"/>
    </w:rPr>
  </w:style>
  <w:style w:type="paragraph" w:styleId="Heading2">
    <w:name w:val="heading 2"/>
    <w:basedOn w:val="Normal"/>
    <w:link w:val="Heading2Char"/>
    <w:uiPriority w:val="9"/>
    <w:unhideWhenUsed/>
    <w:qFormat/>
    <w:rsid w:val="002E4754"/>
    <w:pPr>
      <w:tabs>
        <w:tab w:val="left" w:pos="0"/>
        <w:tab w:val="left" w:pos="709"/>
        <w:tab w:val="left" w:pos="1728"/>
        <w:tab w:val="left" w:pos="2448"/>
        <w:tab w:val="left" w:pos="7630"/>
      </w:tabs>
      <w:spacing w:before="120" w:after="120"/>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2E4754"/>
    <w:pPr>
      <w:tabs>
        <w:tab w:val="left" w:pos="0"/>
        <w:tab w:val="left" w:pos="709"/>
        <w:tab w:val="left" w:pos="1440"/>
        <w:tab w:val="left" w:pos="2448"/>
        <w:tab w:val="left" w:pos="7630"/>
      </w:tabs>
      <w:spacing w:before="240" w:after="120"/>
      <w:contextualSpacing/>
      <w:outlineLvl w:val="2"/>
    </w:pPr>
    <w:rPr>
      <w:rFonts w:eastAsiaTheme="majorEastAsia" w:cstheme="majorBidi"/>
      <w:color w:val="4F81BD" w:themeColor="accent1"/>
      <w:spacing w:val="20"/>
      <w:sz w:val="34"/>
      <w:szCs w:val="24"/>
      <w:lang w:val="en-US" w:eastAsia="ja-JP"/>
    </w:rPr>
  </w:style>
  <w:style w:type="paragraph" w:styleId="Heading4">
    <w:name w:val="heading 4"/>
    <w:basedOn w:val="Normal"/>
    <w:next w:val="Normal"/>
    <w:link w:val="Heading4Ch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754"/>
    <w:rPr>
      <w:rFonts w:ascii="Arial" w:eastAsiaTheme="majorEastAsia" w:hAnsi="Arial" w:cstheme="majorBidi"/>
      <w:caps/>
      <w:color w:val="0070C0"/>
      <w:spacing w:val="14"/>
      <w:sz w:val="32"/>
      <w:szCs w:val="32"/>
      <w:lang w:val="en-US" w:eastAsia="ja-JP"/>
    </w:rPr>
  </w:style>
  <w:style w:type="character" w:customStyle="1" w:styleId="Heading2Char">
    <w:name w:val="Heading 2 Char"/>
    <w:basedOn w:val="DefaultParagraphFont"/>
    <w:link w:val="Heading2"/>
    <w:uiPriority w:val="9"/>
    <w:rsid w:val="002E4754"/>
    <w:rPr>
      <w:rFonts w:ascii="Arial" w:eastAsiaTheme="majorEastAsia" w:hAnsi="Arial"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Heading4Char">
    <w:name w:val="Heading 4 Char"/>
    <w:basedOn w:val="DefaultParagraphFont"/>
    <w:link w:val="Heading4"/>
    <w:uiPriority w:val="99"/>
    <w:rsid w:val="002E4754"/>
    <w:rPr>
      <w:rFonts w:ascii="Arial" w:hAnsi="Arial"/>
      <w:color w:val="595959" w:themeColor="text1" w:themeTint="A6"/>
      <w:spacing w:val="20"/>
      <w:sz w:val="22"/>
      <w:szCs w:val="24"/>
      <w:lang w:val="en-US" w:eastAsia="ja-JP"/>
    </w:rPr>
  </w:style>
  <w:style w:type="character" w:customStyle="1" w:styleId="Heading5Char">
    <w:name w:val="Heading 5 Char"/>
    <w:basedOn w:val="DefaultParagraphFont"/>
    <w:link w:val="Heading5"/>
    <w:uiPriority w:val="99"/>
    <w:rsid w:val="002E4754"/>
    <w:rPr>
      <w:rFonts w:ascii="Arial" w:hAnsi="Arial"/>
      <w:color w:val="595959" w:themeColor="text1" w:themeTint="A6"/>
      <w:spacing w:val="20"/>
      <w:sz w:val="22"/>
      <w:szCs w:val="24"/>
      <w:lang w:val="en-US" w:eastAsia="ja-JP"/>
    </w:rPr>
  </w:style>
  <w:style w:type="character" w:customStyle="1" w:styleId="Heading6Char">
    <w:name w:val="Heading 6 Char"/>
    <w:basedOn w:val="DefaultParagraphFont"/>
    <w:link w:val="Heading6"/>
    <w:uiPriority w:val="9"/>
    <w:rsid w:val="002E4754"/>
    <w:rPr>
      <w:rFonts w:ascii="Arial" w:eastAsiaTheme="majorEastAsia" w:hAnsi="Arial" w:cstheme="majorBidi"/>
      <w:spacing w:val="20"/>
      <w:sz w:val="22"/>
      <w:szCs w:val="24"/>
      <w:lang w:val="en-US" w:eastAsia="ja-JP"/>
    </w:rPr>
  </w:style>
  <w:style w:type="character" w:customStyle="1" w:styleId="Heading7Char">
    <w:name w:val="Heading 7 Char"/>
    <w:basedOn w:val="DefaultParagraphFont"/>
    <w:link w:val="Heading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Heading8Char">
    <w:name w:val="Heading 8 Char"/>
    <w:basedOn w:val="DefaultParagraphFont"/>
    <w:link w:val="Heading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styleId="BodyText">
    <w:name w:val="Body Text"/>
    <w:basedOn w:val="Normal"/>
    <w:link w:val="BodyTextChar"/>
    <w:rsid w:val="002E4754"/>
    <w:pPr>
      <w:framePr w:wrap="notBeside" w:vAnchor="text" w:hAnchor="text" w:y="1"/>
      <w:tabs>
        <w:tab w:val="left" w:pos="0"/>
        <w:tab w:val="left" w:pos="567"/>
        <w:tab w:val="left" w:pos="1134"/>
        <w:tab w:val="left" w:pos="1440"/>
        <w:tab w:val="left" w:pos="1701"/>
        <w:tab w:val="left" w:pos="1728"/>
        <w:tab w:val="left" w:pos="2448"/>
        <w:tab w:val="left" w:pos="5670"/>
        <w:tab w:val="left" w:pos="7630"/>
      </w:tabs>
    </w:pPr>
    <w:rPr>
      <w:szCs w:val="24"/>
      <w:lang w:val="en-US" w:eastAsia="ja-JP"/>
    </w:rPr>
  </w:style>
  <w:style w:type="character" w:customStyle="1" w:styleId="BodyTextChar">
    <w:name w:val="Body Text Char"/>
    <w:basedOn w:val="DefaultParagraphFont"/>
    <w:link w:val="BodyText"/>
    <w:rsid w:val="002E4754"/>
    <w:rPr>
      <w:rFonts w:ascii="Arial" w:hAnsi="Arial"/>
      <w:sz w:val="22"/>
      <w:szCs w:val="24"/>
      <w:lang w:val="en-US" w:eastAsia="ja-JP"/>
    </w:rPr>
  </w:style>
  <w:style w:type="paragraph" w:customStyle="1" w:styleId="BodyText1">
    <w:name w:val="Body Text1"/>
    <w:basedOn w:val="Normal"/>
    <w:qFormat/>
    <w:rsid w:val="002E4754"/>
    <w:pPr>
      <w:ind w:left="567"/>
    </w:pPr>
    <w:rPr>
      <w:lang w:val="en-US" w:eastAsia="ja-JP"/>
    </w:rPr>
  </w:style>
  <w:style w:type="character" w:styleId="BookTitle">
    <w:name w:val="Book Title"/>
    <w:uiPriority w:val="33"/>
    <w:qFormat/>
    <w:rsid w:val="002E4754"/>
    <w:rPr>
      <w:rFonts w:ascii="Arial" w:hAnsi="Arial"/>
      <w:b/>
      <w:bCs/>
      <w:i w:val="0"/>
      <w:iCs/>
      <w:color w:val="002060"/>
      <w:spacing w:val="5"/>
      <w:sz w:val="72"/>
    </w:rPr>
  </w:style>
  <w:style w:type="paragraph" w:styleId="Caption">
    <w:name w:val="caption"/>
    <w:basedOn w:val="Normal"/>
    <w:next w:val="Normal"/>
    <w:uiPriority w:val="35"/>
    <w:unhideWhenUsed/>
    <w:qFormat/>
    <w:rsid w:val="002E4754"/>
    <w:pPr>
      <w:keepNext w:val="0"/>
      <w:keepLines w:val="0"/>
      <w:tabs>
        <w:tab w:val="left" w:pos="0"/>
        <w:tab w:val="left" w:pos="1440"/>
        <w:tab w:val="left" w:pos="1728"/>
        <w:tab w:val="left" w:pos="2448"/>
        <w:tab w:val="left" w:pos="7630"/>
      </w:tabs>
      <w:spacing w:after="200"/>
    </w:pPr>
    <w:rPr>
      <w:i/>
      <w:iCs/>
      <w:color w:val="595959" w:themeColor="text1" w:themeTint="A6"/>
      <w:spacing w:val="20"/>
      <w:szCs w:val="18"/>
      <w:lang w:val="en-US" w:eastAsia="ja-JP"/>
    </w:rPr>
  </w:style>
  <w:style w:type="character" w:styleId="Emphasis">
    <w:name w:val="Emphasis"/>
    <w:basedOn w:val="DefaultParagraphFont"/>
    <w:uiPriority w:val="20"/>
    <w:qFormat/>
    <w:rsid w:val="002E4754"/>
    <w:rPr>
      <w:i/>
      <w:iCs/>
    </w:rPr>
  </w:style>
  <w:style w:type="character" w:styleId="FollowedHyperlink">
    <w:name w:val="FollowedHyperlink"/>
    <w:basedOn w:val="DefaultParagraphFont"/>
    <w:uiPriority w:val="99"/>
    <w:semiHidden/>
    <w:unhideWhenUsed/>
    <w:rsid w:val="002E4754"/>
    <w:rPr>
      <w:color w:val="800080" w:themeColor="followedHyperlink"/>
      <w:u w:val="single"/>
    </w:rPr>
  </w:style>
  <w:style w:type="paragraph" w:styleId="Footer">
    <w:name w:val="footer"/>
    <w:basedOn w:val="Normal"/>
    <w:link w:val="FooterChar"/>
    <w:uiPriority w:val="99"/>
    <w:unhideWhenUsed/>
    <w:qFormat/>
    <w:rsid w:val="002E4754"/>
    <w:pPr>
      <w:keepNext w:val="0"/>
      <w:keepLines w:val="0"/>
      <w:pBdr>
        <w:top w:val="dotted" w:sz="4" w:space="1" w:color="4F81BD" w:themeColor="accent1"/>
      </w:pBdr>
      <w:tabs>
        <w:tab w:val="left" w:pos="0"/>
        <w:tab w:val="left" w:pos="1440"/>
        <w:tab w:val="left" w:pos="1728"/>
        <w:tab w:val="left" w:pos="2448"/>
        <w:tab w:val="left" w:pos="7630"/>
      </w:tabs>
      <w:jc w:val="center"/>
    </w:pPr>
    <w:rPr>
      <w:b/>
      <w:noProof/>
      <w:color w:val="4F81BD" w:themeColor="accent1"/>
      <w:spacing w:val="20"/>
      <w:szCs w:val="24"/>
      <w:lang w:eastAsia="en-GB"/>
    </w:rPr>
  </w:style>
  <w:style w:type="character" w:customStyle="1" w:styleId="FooterChar">
    <w:name w:val="Footer Char"/>
    <w:basedOn w:val="DefaultParagraphFont"/>
    <w:link w:val="Footer"/>
    <w:uiPriority w:val="99"/>
    <w:rsid w:val="002E4754"/>
    <w:rPr>
      <w:rFonts w:ascii="Arial" w:hAnsi="Arial"/>
      <w:b/>
      <w:noProof/>
      <w:color w:val="4F81BD" w:themeColor="accent1"/>
      <w:spacing w:val="20"/>
      <w:sz w:val="22"/>
      <w:szCs w:val="24"/>
      <w:lang w:eastAsia="en-GB"/>
    </w:rPr>
  </w:style>
  <w:style w:type="paragraph" w:customStyle="1" w:styleId="Footer-Manual">
    <w:name w:val="Footer-Manual"/>
    <w:basedOn w:val="Footer"/>
    <w:link w:val="Footer-ManualChar"/>
    <w:qFormat/>
    <w:rsid w:val="002E4754"/>
    <w:pPr>
      <w:tabs>
        <w:tab w:val="center" w:pos="4513"/>
        <w:tab w:val="right" w:pos="9026"/>
      </w:tabs>
      <w:jc w:val="right"/>
    </w:pPr>
    <w:rPr>
      <w:i/>
      <w:sz w:val="18"/>
    </w:rPr>
  </w:style>
  <w:style w:type="character" w:customStyle="1" w:styleId="Footer-ManualChar">
    <w:name w:val="Footer-Manual Char"/>
    <w:basedOn w:val="FooterChar"/>
    <w:link w:val="Footer-Manual"/>
    <w:rsid w:val="002E4754"/>
    <w:rPr>
      <w:rFonts w:ascii="Arial" w:hAnsi="Arial"/>
      <w:b/>
      <w:i/>
      <w:noProof/>
      <w:color w:val="4F81BD" w:themeColor="accent1"/>
      <w:spacing w:val="20"/>
      <w:sz w:val="18"/>
      <w:szCs w:val="24"/>
      <w:lang w:eastAsia="en-GB"/>
    </w:rPr>
  </w:style>
  <w:style w:type="character" w:styleId="FootnoteReference">
    <w:name w:val="footnote reference"/>
    <w:aliases w:val="4_G,ftref,ftref Char,BVI fnr Char,BVI fnr Car Char,Char Char Car Char,Char Char Char Char Char Char Char Char Char Char Char Char Char Char Char Char Char Char Char Char Car Char,16 Point Char,16 Point,Superscript 6 Point,Ref,FOOTNOTE"/>
    <w:link w:val="Char2"/>
    <w:uiPriority w:val="99"/>
    <w:qFormat/>
    <w:rsid w:val="002E4754"/>
    <w:rPr>
      <w:rFonts w:cs="Times New Roman"/>
      <w:vertAlign w:val="superscript"/>
    </w:rPr>
  </w:style>
  <w:style w:type="paragraph" w:styleId="FootnoteText">
    <w:name w:val="footnote text"/>
    <w:aliases w:val="5_G,Footnote,Footnote Text Char1 Char Char Char,Footnote Text Char Char Char Char Char,Footnote Text Char1 Char1 Char,Footnote Text Char Char Char1 Char,single space,fn,ft,footnotes Char1,5,footnote text,Footnote reference,FA Fu,Footnot"/>
    <w:basedOn w:val="Normal"/>
    <w:link w:val="FootnoteTextChar"/>
    <w:uiPriority w:val="99"/>
    <w:qFormat/>
    <w:rsid w:val="002E4754"/>
    <w:pPr>
      <w:keepNext w:val="0"/>
      <w:keepLines w:val="0"/>
      <w:ind w:left="567" w:hanging="567"/>
      <w:jc w:val="left"/>
    </w:pPr>
    <w:rPr>
      <w:rFonts w:ascii="Times New Roman" w:eastAsia="Times New Roman" w:hAnsi="Times New Roman" w:cs="Times New Roman"/>
      <w:sz w:val="24"/>
      <w:szCs w:val="20"/>
      <w:lang w:val="en-US" w:eastAsia="fr-FR"/>
    </w:rPr>
  </w:style>
  <w:style w:type="character" w:customStyle="1" w:styleId="FootnoteTextChar">
    <w:name w:val="Footnote Text Char"/>
    <w:aliases w:val="5_G Char,Footnote Char,Footnote Text Char1 Char Char Char Char,Footnote Text Char Char Char Char Char Char,Footnote Text Char1 Char1 Char Char,Footnote Text Char Char Char1 Char Char,single space Char,fn Char,ft Char,5 Char,FA Fu Char"/>
    <w:basedOn w:val="DefaultParagraphFont"/>
    <w:link w:val="FootnoteText"/>
    <w:uiPriority w:val="99"/>
    <w:rsid w:val="002E4754"/>
    <w:rPr>
      <w:rFonts w:ascii="Times New Roman" w:eastAsia="Times New Roman" w:hAnsi="Times New Roman" w:cs="Times New Roman"/>
      <w:sz w:val="24"/>
      <w:lang w:val="en-US" w:eastAsia="fr-FR"/>
    </w:rPr>
  </w:style>
  <w:style w:type="table" w:styleId="GridTable2-Accent1">
    <w:name w:val="Grid Table 2 Accent 1"/>
    <w:basedOn w:val="TableNormal"/>
    <w:uiPriority w:val="47"/>
    <w:rsid w:val="002E4754"/>
    <w:pPr>
      <w:spacing w:after="0" w:line="240" w:lineRule="auto"/>
    </w:pPr>
    <w:rPr>
      <w:rFonts w:asciiTheme="minorHAnsi" w:eastAsiaTheme="minorEastAsia" w:hAnsiTheme="minorHAnsi"/>
      <w:sz w:val="22"/>
      <w:szCs w:val="22"/>
      <w:lang w:eastAsia="zh-C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2E4754"/>
    <w:pPr>
      <w:spacing w:after="0" w:line="240" w:lineRule="auto"/>
    </w:pPr>
    <w:rPr>
      <w:color w:val="365F91" w:themeColor="accent1" w:themeShade="BF"/>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
    <w:name w:val="Grid Table 7 Colorful"/>
    <w:basedOn w:val="TableNormal"/>
    <w:uiPriority w:val="52"/>
    <w:rsid w:val="002E4754"/>
    <w:pPr>
      <w:spacing w:after="0" w:line="240" w:lineRule="auto"/>
    </w:pPr>
    <w:rPr>
      <w:rFonts w:asciiTheme="minorHAnsi" w:eastAsiaTheme="minorEastAsia" w:hAnsiTheme="minorHAns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link w:val="HeaderChar"/>
    <w:uiPriority w:val="99"/>
    <w:unhideWhenUsed/>
    <w:qFormat/>
    <w:rsid w:val="002E4754"/>
    <w:pPr>
      <w:pBdr>
        <w:bottom w:val="dotted" w:sz="4" w:space="1" w:color="4F81BD" w:themeColor="accent1"/>
      </w:pBdr>
      <w:spacing w:after="0"/>
    </w:pPr>
    <w:rPr>
      <w:rFonts w:ascii="Arial" w:hAnsi="Arial"/>
      <w:b/>
      <w:noProof/>
      <w:color w:val="4F81BD" w:themeColor="accent1"/>
      <w:spacing w:val="20"/>
      <w:sz w:val="22"/>
      <w:szCs w:val="24"/>
      <w:lang w:eastAsia="en-GB"/>
    </w:rPr>
  </w:style>
  <w:style w:type="character" w:customStyle="1" w:styleId="HeaderChar">
    <w:name w:val="Header Char"/>
    <w:basedOn w:val="DefaultParagraphFont"/>
    <w:link w:val="Header"/>
    <w:uiPriority w:val="99"/>
    <w:rsid w:val="002E4754"/>
    <w:rPr>
      <w:rFonts w:ascii="Arial" w:hAnsi="Arial"/>
      <w:b/>
      <w:noProof/>
      <w:color w:val="4F81BD" w:themeColor="accent1"/>
      <w:spacing w:val="20"/>
      <w:sz w:val="22"/>
      <w:szCs w:val="24"/>
      <w:lang w:eastAsia="en-GB"/>
    </w:rPr>
  </w:style>
  <w:style w:type="character" w:styleId="Hyperlink">
    <w:name w:val="Hyperlink"/>
    <w:basedOn w:val="BodyTextChar"/>
    <w:uiPriority w:val="99"/>
    <w:qFormat/>
    <w:rsid w:val="002E4754"/>
    <w:rPr>
      <w:rFonts w:ascii="Arial" w:eastAsia="Times New Roman" w:hAnsi="Arial" w:cs="Times New Roman"/>
      <w:i w:val="0"/>
      <w:color w:val="548DD4" w:themeColor="text2" w:themeTint="99"/>
      <w:spacing w:val="20"/>
      <w:sz w:val="22"/>
      <w:szCs w:val="20"/>
      <w:u w:val="single"/>
      <w:lang w:val="en-US" w:eastAsia="ja-JP"/>
    </w:rPr>
  </w:style>
  <w:style w:type="paragraph" w:customStyle="1" w:styleId="IndentedList">
    <w:name w:val="Indented List"/>
    <w:basedOn w:val="Normal"/>
    <w:qFormat/>
    <w:rsid w:val="002E4754"/>
    <w:pPr>
      <w:ind w:left="426" w:hanging="426"/>
    </w:pPr>
  </w:style>
  <w:style w:type="character" w:styleId="IntenseEmphasis">
    <w:name w:val="Intense Emphasis"/>
    <w:basedOn w:val="DefaultParagraphFont"/>
    <w:uiPriority w:val="21"/>
    <w:qFormat/>
    <w:rsid w:val="002E4754"/>
    <w:rPr>
      <w:i/>
      <w:iCs/>
      <w:color w:val="4F81BD" w:themeColor="accent1"/>
    </w:rPr>
  </w:style>
  <w:style w:type="paragraph" w:styleId="IntenseQuote">
    <w:name w:val="Intense Quote"/>
    <w:aliases w:val="Important"/>
    <w:basedOn w:val="Normal"/>
    <w:next w:val="Normal"/>
    <w:link w:val="IntenseQuoteChar"/>
    <w:uiPriority w:val="30"/>
    <w:qFormat/>
    <w:rsid w:val="002E4754"/>
    <w:pPr>
      <w:pBdr>
        <w:top w:val="single" w:sz="4" w:space="1" w:color="FF0000"/>
        <w:bottom w:val="single" w:sz="4" w:space="1" w:color="FF0000"/>
      </w:pBdr>
    </w:pPr>
    <w:rPr>
      <w:rFonts w:cs="Arial"/>
      <w:color w:val="FF0000"/>
      <w:lang w:eastAsia="ja-JP"/>
    </w:rPr>
  </w:style>
  <w:style w:type="character" w:customStyle="1" w:styleId="IntenseQuoteChar">
    <w:name w:val="Intense Quote Char"/>
    <w:aliases w:val="Important Char"/>
    <w:basedOn w:val="DefaultParagraphFont"/>
    <w:link w:val="IntenseQuote"/>
    <w:uiPriority w:val="30"/>
    <w:rsid w:val="002E4754"/>
    <w:rPr>
      <w:rFonts w:ascii="Arial" w:hAnsi="Arial" w:cs="Arial"/>
      <w:color w:val="FF0000"/>
      <w:sz w:val="22"/>
      <w:szCs w:val="22"/>
      <w:lang w:eastAsia="ja-JP"/>
    </w:rPr>
  </w:style>
  <w:style w:type="character" w:styleId="IntenseReference">
    <w:name w:val="Intense Reference"/>
    <w:basedOn w:val="DefaultParagraphFont"/>
    <w:uiPriority w:val="32"/>
    <w:qFormat/>
    <w:rsid w:val="002E4754"/>
    <w:rPr>
      <w:b/>
      <w:bCs/>
      <w:smallCaps/>
      <w:color w:val="4F81BD" w:themeColor="accent1"/>
      <w:spacing w:val="5"/>
    </w:rPr>
  </w:style>
  <w:style w:type="paragraph" w:styleId="ListParagraph">
    <w:name w:val="List Paragraph"/>
    <w:aliases w:val="References,Bullet List,FooterText,List Paragraph1,Colorful List Accent 1,List Paragraph (numbered (a)),Lapis Bulleted List,Dot pt,F5 List Paragraph,No Spacing1,List Paragraph Char Char Char,Indicator Text,Numbered Para 1,Bullet 1,Bullets"/>
    <w:basedOn w:val="Normal"/>
    <w:link w:val="ListParagraphChar"/>
    <w:uiPriority w:val="34"/>
    <w:qFormat/>
    <w:rsid w:val="002E4754"/>
    <w:pPr>
      <w:ind w:left="720"/>
      <w:contextualSpacing/>
    </w:pPr>
  </w:style>
  <w:style w:type="paragraph" w:styleId="ListBullet">
    <w:name w:val="List Bullet"/>
    <w:basedOn w:val="ListParagraph"/>
    <w:uiPriority w:val="31"/>
    <w:qFormat/>
    <w:rsid w:val="002E4754"/>
    <w:pPr>
      <w:numPr>
        <w:numId w:val="1"/>
      </w:numPr>
    </w:pPr>
  </w:style>
  <w:style w:type="paragraph" w:styleId="ListNumber">
    <w:name w:val="List Number"/>
    <w:basedOn w:val="Normal"/>
    <w:autoRedefine/>
    <w:uiPriority w:val="32"/>
    <w:qFormat/>
    <w:rsid w:val="002E4754"/>
    <w:pPr>
      <w:numPr>
        <w:numId w:val="2"/>
      </w:numPr>
      <w:contextualSpacing/>
    </w:pPr>
    <w:rPr>
      <w:color w:val="595959" w:themeColor="text1" w:themeTint="A6"/>
      <w:lang w:val="en-US" w:eastAsia="ja-JP"/>
    </w:rPr>
  </w:style>
  <w:style w:type="table" w:styleId="ListTable1Light">
    <w:name w:val="List Table 1 Light"/>
    <w:basedOn w:val="TableNormal"/>
    <w:uiPriority w:val="46"/>
    <w:rsid w:val="002E4754"/>
    <w:pPr>
      <w:spacing w:after="0" w:line="240" w:lineRule="auto"/>
    </w:pPr>
    <w:rPr>
      <w:rFonts w:asciiTheme="minorHAnsi" w:eastAsiaTheme="minorEastAsia" w:hAnsiTheme="minorHAnsi"/>
      <w:sz w:val="22"/>
      <w:szCs w:val="22"/>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aliases w:val="ILO_Table"/>
    <w:basedOn w:val="TableNormal"/>
    <w:uiPriority w:val="46"/>
    <w:rsid w:val="002E4754"/>
    <w:pPr>
      <w:spacing w:after="0" w:line="240" w:lineRule="auto"/>
    </w:pPr>
    <w:rPr>
      <w:rFonts w:asciiTheme="minorHAnsi" w:hAnsiTheme="minorHAnsi"/>
      <w:sz w:val="22"/>
      <w:szCs w:val="22"/>
    </w:rPr>
    <w:tblPr>
      <w:tblStyleRowBandSize w:val="1"/>
      <w:tblStyleColBandSize w:val="1"/>
    </w:tblPr>
    <w:tcPr>
      <w:vAlign w:val="center"/>
    </w:tc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
    <w:name w:val="List Table 2"/>
    <w:basedOn w:val="TableNormal"/>
    <w:uiPriority w:val="47"/>
    <w:rsid w:val="002E4754"/>
    <w:pPr>
      <w:spacing w:after="0" w:line="240" w:lineRule="auto"/>
    </w:pPr>
    <w:rPr>
      <w:rFonts w:asciiTheme="minorHAnsi" w:eastAsiaTheme="minorEastAsia" w:hAnsiTheme="minorHAnsi"/>
      <w:sz w:val="22"/>
      <w:szCs w:val="22"/>
      <w:lang w:eastAsia="zh-C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2E4754"/>
    <w:pPr>
      <w:spacing w:after="0" w:line="240" w:lineRule="auto"/>
    </w:pPr>
    <w:rPr>
      <w:rFonts w:asciiTheme="minorHAnsi" w:eastAsiaTheme="minorEastAsia" w:hAnsiTheme="minorHAnsi"/>
      <w:color w:val="76923C" w:themeColor="accent3" w:themeShade="BF"/>
      <w:sz w:val="22"/>
      <w:szCs w:val="22"/>
      <w:lang w:eastAsia="zh-CN"/>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2E4754"/>
    <w:pPr>
      <w:spacing w:after="0" w:line="240" w:lineRule="auto"/>
    </w:pPr>
    <w:rPr>
      <w:rFonts w:asciiTheme="minorHAnsi" w:eastAsiaTheme="minorEastAsia" w:hAnsiTheme="minorHAnsi"/>
      <w:sz w:val="22"/>
      <w:szCs w:val="22"/>
      <w:lang w:eastAsia="zh-CN"/>
    </w:rPr>
  </w:style>
  <w:style w:type="character" w:customStyle="1" w:styleId="NoSpacingChar">
    <w:name w:val="No Spacing Char"/>
    <w:basedOn w:val="DefaultParagraphFont"/>
    <w:link w:val="NoSpacing"/>
    <w:uiPriority w:val="1"/>
    <w:rsid w:val="002E4754"/>
    <w:rPr>
      <w:rFonts w:asciiTheme="minorHAnsi" w:eastAsiaTheme="minorEastAsia" w:hAnsiTheme="minorHAnsi"/>
      <w:sz w:val="22"/>
      <w:szCs w:val="22"/>
      <w:lang w:eastAsia="zh-CN"/>
    </w:rPr>
  </w:style>
  <w:style w:type="character" w:styleId="PlaceholderText">
    <w:name w:val="Placeholder Text"/>
    <w:basedOn w:val="DefaultParagraphFont"/>
    <w:uiPriority w:val="99"/>
    <w:semiHidden/>
    <w:rsid w:val="002E4754"/>
    <w:rPr>
      <w:color w:val="808080"/>
    </w:rPr>
  </w:style>
  <w:style w:type="table" w:styleId="PlainTable3">
    <w:name w:val="Plain Table 3"/>
    <w:basedOn w:val="TableNormal"/>
    <w:uiPriority w:val="43"/>
    <w:rsid w:val="002E4754"/>
    <w:pPr>
      <w:spacing w:after="0" w:line="240" w:lineRule="auto"/>
    </w:pPr>
    <w:rPr>
      <w:rFonts w:asciiTheme="minorHAnsi" w:eastAsiaTheme="minorEastAsia" w:hAnsiTheme="minorHAns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E4754"/>
    <w:pPr>
      <w:spacing w:after="0" w:line="240" w:lineRule="auto"/>
    </w:pPr>
    <w:rPr>
      <w:rFonts w:asciiTheme="minorHAnsi" w:eastAsiaTheme="minorEastAsia" w:hAnsiTheme="minorHAns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E475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E4754"/>
    <w:rPr>
      <w:rFonts w:ascii="Arial" w:hAnsi="Arial"/>
      <w:color w:val="1F497D" w:themeColor="text2"/>
      <w:sz w:val="24"/>
      <w:szCs w:val="24"/>
    </w:rPr>
  </w:style>
  <w:style w:type="character" w:styleId="Strong">
    <w:name w:val="Strong"/>
    <w:basedOn w:val="DefaultParagraphFont"/>
    <w:uiPriority w:val="22"/>
    <w:qFormat/>
    <w:rsid w:val="002E4754"/>
    <w:rPr>
      <w:b/>
      <w:bCs/>
    </w:rPr>
  </w:style>
  <w:style w:type="numbering" w:customStyle="1" w:styleId="Style1">
    <w:name w:val="Style1"/>
    <w:uiPriority w:val="99"/>
    <w:rsid w:val="002E4754"/>
    <w:pPr>
      <w:numPr>
        <w:numId w:val="3"/>
      </w:numPr>
    </w:pPr>
  </w:style>
  <w:style w:type="numbering" w:customStyle="1" w:styleId="Style2">
    <w:name w:val="Style2"/>
    <w:uiPriority w:val="99"/>
    <w:rsid w:val="002E4754"/>
    <w:pPr>
      <w:numPr>
        <w:numId w:val="4"/>
      </w:numPr>
    </w:pPr>
  </w:style>
  <w:style w:type="paragraph" w:styleId="Subtitle">
    <w:name w:val="Subtitle"/>
    <w:basedOn w:val="Normal"/>
    <w:next w:val="Normal"/>
    <w:link w:val="SubtitleChar"/>
    <w:uiPriority w:val="11"/>
    <w:qFormat/>
    <w:rsid w:val="002E4754"/>
    <w:pPr>
      <w:numPr>
        <w:ilvl w:val="1"/>
      </w:numPr>
    </w:pPr>
    <w:rPr>
      <w:rFonts w:eastAsiaTheme="minorEastAsia"/>
      <w:b/>
      <w:color w:val="0070C0"/>
      <w:spacing w:val="15"/>
      <w:sz w:val="28"/>
    </w:rPr>
  </w:style>
  <w:style w:type="character" w:customStyle="1" w:styleId="SubtitleChar">
    <w:name w:val="Subtitle Char"/>
    <w:basedOn w:val="DefaultParagraphFont"/>
    <w:link w:val="Subtitle"/>
    <w:uiPriority w:val="11"/>
    <w:rsid w:val="002E4754"/>
    <w:rPr>
      <w:rFonts w:ascii="Arial" w:eastAsiaTheme="minorEastAsia" w:hAnsi="Arial"/>
      <w:b/>
      <w:color w:val="0070C0"/>
      <w:spacing w:val="15"/>
      <w:sz w:val="28"/>
      <w:szCs w:val="22"/>
    </w:rPr>
  </w:style>
  <w:style w:type="character" w:styleId="SubtleEmphasis">
    <w:name w:val="Subtle Emphasis"/>
    <w:basedOn w:val="DefaultParagraphFont"/>
    <w:uiPriority w:val="19"/>
    <w:qFormat/>
    <w:rsid w:val="002E4754"/>
    <w:rPr>
      <w:i/>
      <w:iCs/>
      <w:color w:val="595959" w:themeColor="text1" w:themeTint="A6"/>
    </w:rPr>
  </w:style>
  <w:style w:type="character" w:styleId="SubtleReference">
    <w:name w:val="Subtle Reference"/>
    <w:basedOn w:val="DefaultParagraphFont"/>
    <w:uiPriority w:val="31"/>
    <w:unhideWhenUsed/>
    <w:qFormat/>
    <w:rsid w:val="002E4754"/>
    <w:rPr>
      <w:i/>
      <w:caps/>
      <w:smallCaps w:val="0"/>
      <w:color w:val="4F81BD" w:themeColor="accent1"/>
    </w:rPr>
  </w:style>
  <w:style w:type="table" w:styleId="TableGrid">
    <w:name w:val="Table Grid"/>
    <w:basedOn w:val="TableNormal"/>
    <w:rsid w:val="002E475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E4754"/>
    <w:pPr>
      <w:ind w:left="440" w:hanging="440"/>
    </w:pPr>
    <w:rPr>
      <w:smallCaps/>
      <w:sz w:val="20"/>
      <w:szCs w:val="20"/>
    </w:rPr>
  </w:style>
  <w:style w:type="paragraph" w:styleId="Title">
    <w:name w:val="Title"/>
    <w:basedOn w:val="Normal"/>
    <w:next w:val="Normal"/>
    <w:link w:val="TitleChar"/>
    <w:uiPriority w:val="10"/>
    <w:qFormat/>
    <w:rsid w:val="002E47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754"/>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qFormat/>
    <w:rsid w:val="002E4754"/>
    <w:pPr>
      <w:spacing w:before="240"/>
    </w:pPr>
    <w:rPr>
      <w:b/>
      <w:bCs/>
      <w:color w:val="595959" w:themeColor="text1" w:themeTint="A6"/>
      <w:spacing w:val="20"/>
      <w:szCs w:val="20"/>
      <w:lang w:val="en-US" w:eastAsia="ja-JP"/>
    </w:rPr>
  </w:style>
  <w:style w:type="paragraph" w:styleId="TOC2">
    <w:name w:val="toc 2"/>
    <w:basedOn w:val="Normal"/>
    <w:next w:val="Normal"/>
    <w:autoRedefine/>
    <w:uiPriority w:val="39"/>
    <w:qFormat/>
    <w:rsid w:val="002E4754"/>
    <w:pPr>
      <w:ind w:left="221"/>
    </w:pPr>
    <w:rPr>
      <w:i/>
      <w:iCs/>
      <w:color w:val="595959" w:themeColor="text1" w:themeTint="A6"/>
      <w:spacing w:val="20"/>
      <w:sz w:val="20"/>
      <w:szCs w:val="20"/>
      <w:lang w:val="en-US" w:eastAsia="ja-JP"/>
    </w:rPr>
  </w:style>
  <w:style w:type="paragraph" w:styleId="TOC3">
    <w:name w:val="toc 3"/>
    <w:basedOn w:val="Normal"/>
    <w:next w:val="Normal"/>
    <w:autoRedefine/>
    <w:uiPriority w:val="39"/>
    <w:qFormat/>
    <w:rsid w:val="002E4754"/>
    <w:pPr>
      <w:ind w:left="442"/>
    </w:pPr>
    <w:rPr>
      <w:color w:val="595959" w:themeColor="text1" w:themeTint="A6"/>
      <w:spacing w:val="20"/>
      <w:sz w:val="20"/>
      <w:szCs w:val="20"/>
      <w:lang w:val="en-US" w:eastAsia="ja-JP"/>
    </w:rPr>
  </w:style>
  <w:style w:type="paragraph" w:styleId="TOC4">
    <w:name w:val="toc 4"/>
    <w:basedOn w:val="Normal"/>
    <w:next w:val="Normal"/>
    <w:autoRedefine/>
    <w:uiPriority w:val="99"/>
    <w:rsid w:val="002E4754"/>
    <w:pPr>
      <w:ind w:left="660"/>
    </w:pPr>
    <w:rPr>
      <w:color w:val="595959" w:themeColor="text1" w:themeTint="A6"/>
      <w:spacing w:val="20"/>
      <w:sz w:val="20"/>
      <w:szCs w:val="20"/>
      <w:lang w:val="en-US" w:eastAsia="ja-JP"/>
    </w:rPr>
  </w:style>
  <w:style w:type="paragraph" w:styleId="TOC5">
    <w:name w:val="toc 5"/>
    <w:basedOn w:val="Normal"/>
    <w:next w:val="Normal"/>
    <w:autoRedefine/>
    <w:uiPriority w:val="99"/>
    <w:rsid w:val="002E4754"/>
    <w:pPr>
      <w:ind w:left="880"/>
    </w:pPr>
    <w:rPr>
      <w:color w:val="595959" w:themeColor="text1" w:themeTint="A6"/>
      <w:spacing w:val="20"/>
      <w:sz w:val="20"/>
      <w:szCs w:val="20"/>
      <w:lang w:val="en-US" w:eastAsia="ja-JP"/>
    </w:rPr>
  </w:style>
  <w:style w:type="paragraph" w:styleId="TOCHeading">
    <w:name w:val="TOC Heading"/>
    <w:basedOn w:val="Heading1"/>
    <w:next w:val="Normal"/>
    <w:uiPriority w:val="39"/>
    <w:unhideWhenUsed/>
    <w:qFormat/>
    <w:rsid w:val="002E4754"/>
    <w:pPr>
      <w:spacing w:line="360" w:lineRule="auto"/>
      <w:outlineLvl w:val="9"/>
    </w:pPr>
    <w:rPr>
      <w:sz w:val="84"/>
    </w:rPr>
  </w:style>
  <w:style w:type="table" w:styleId="ListTable3-Accent1">
    <w:name w:val="List Table 3 Accent 1"/>
    <w:basedOn w:val="TableNormal"/>
    <w:uiPriority w:val="48"/>
    <w:rsid w:val="005A23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BalloonText">
    <w:name w:val="Balloon Text"/>
    <w:basedOn w:val="Normal"/>
    <w:link w:val="BalloonTextChar"/>
    <w:uiPriority w:val="99"/>
    <w:unhideWhenUsed/>
    <w:rsid w:val="0031050E"/>
    <w:rPr>
      <w:rFonts w:ascii="Segoe UI" w:hAnsi="Segoe UI" w:cs="Segoe UI"/>
      <w:sz w:val="18"/>
      <w:szCs w:val="18"/>
    </w:rPr>
  </w:style>
  <w:style w:type="character" w:customStyle="1" w:styleId="BalloonTextChar">
    <w:name w:val="Balloon Text Char"/>
    <w:basedOn w:val="DefaultParagraphFont"/>
    <w:link w:val="BalloonText"/>
    <w:uiPriority w:val="99"/>
    <w:rsid w:val="0031050E"/>
    <w:rPr>
      <w:rFonts w:ascii="Segoe UI" w:hAnsi="Segoe UI" w:cs="Segoe UI"/>
      <w:sz w:val="18"/>
      <w:szCs w:val="18"/>
    </w:rPr>
  </w:style>
  <w:style w:type="paragraph" w:styleId="BodyTextIndent3">
    <w:name w:val="Body Text Indent 3"/>
    <w:basedOn w:val="Normal"/>
    <w:link w:val="BodyTextIndent3Char"/>
    <w:uiPriority w:val="99"/>
    <w:semiHidden/>
    <w:unhideWhenUsed/>
    <w:rsid w:val="00A46C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6C76"/>
    <w:rPr>
      <w:rFonts w:ascii="Arial" w:hAnsi="Arial"/>
      <w:sz w:val="16"/>
      <w:szCs w:val="16"/>
    </w:rPr>
  </w:style>
  <w:style w:type="character" w:customStyle="1" w:styleId="ListParagraphChar">
    <w:name w:val="List Paragraph Char"/>
    <w:aliases w:val="References Char,Bullet List Char,FooterText Char,List Paragraph1 Char,Colorful List Accent 1 Char,List Paragraph (numbered (a)) Char,Lapis Bulleted List Char,Dot pt Char,F5 List Paragraph Char,No Spacing1 Char,Indicator Text Char"/>
    <w:link w:val="ListParagraph"/>
    <w:uiPriority w:val="34"/>
    <w:rsid w:val="00A46C76"/>
    <w:rPr>
      <w:rFonts w:ascii="Arial" w:hAnsi="Arial"/>
      <w:sz w:val="22"/>
      <w:szCs w:val="22"/>
    </w:rPr>
  </w:style>
  <w:style w:type="character" w:styleId="CommentReference">
    <w:name w:val="annotation reference"/>
    <w:uiPriority w:val="99"/>
    <w:semiHidden/>
    <w:unhideWhenUsed/>
    <w:rsid w:val="00A46C76"/>
    <w:rPr>
      <w:sz w:val="16"/>
      <w:szCs w:val="16"/>
    </w:rPr>
  </w:style>
  <w:style w:type="paragraph" w:styleId="CommentText">
    <w:name w:val="annotation text"/>
    <w:basedOn w:val="Normal"/>
    <w:link w:val="CommentTextChar"/>
    <w:uiPriority w:val="99"/>
    <w:semiHidden/>
    <w:unhideWhenUsed/>
    <w:rsid w:val="00A46C76"/>
    <w:pPr>
      <w:keepNext w:val="0"/>
      <w:keepLines w:val="0"/>
      <w:spacing w:after="16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46C76"/>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46C76"/>
    <w:pPr>
      <w:keepNext/>
      <w:keepLines/>
      <w:spacing w:after="0"/>
      <w:jc w:val="both"/>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46C76"/>
    <w:rPr>
      <w:rFonts w:ascii="Arial" w:eastAsia="Calibri" w:hAnsi="Arial" w:cs="Times New Roman"/>
      <w:b/>
      <w:bCs/>
    </w:rPr>
  </w:style>
  <w:style w:type="paragraph" w:customStyle="1" w:styleId="Char2">
    <w:name w:val="Char2"/>
    <w:basedOn w:val="Normal"/>
    <w:link w:val="FootnoteReference"/>
    <w:uiPriority w:val="99"/>
    <w:rsid w:val="00FE2977"/>
    <w:pPr>
      <w:keepNext w:val="0"/>
      <w:keepLines w:val="0"/>
      <w:spacing w:after="160" w:line="240" w:lineRule="exact"/>
      <w:jc w:val="left"/>
    </w:pPr>
    <w:rPr>
      <w:rFonts w:ascii="Trade Gothic LT Std" w:hAnsi="Trade Gothic LT Std" w:cs="Times New Roman"/>
      <w:sz w:val="20"/>
      <w:szCs w:val="20"/>
      <w:vertAlign w:val="superscript"/>
    </w:rPr>
  </w:style>
  <w:style w:type="table" w:customStyle="1" w:styleId="TableGrid1">
    <w:name w:val="Table Grid1"/>
    <w:basedOn w:val="TableNormal"/>
    <w:next w:val="TableGrid"/>
    <w:uiPriority w:val="39"/>
    <w:rsid w:val="00FE297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E0452"/>
    <w:pPr>
      <w:spacing w:after="0" w:line="240" w:lineRule="auto"/>
    </w:pPr>
    <w:rPr>
      <w:rFonts w:asciiTheme="minorHAnsi" w:eastAsiaTheme="minorEastAsia" w:hAnsiTheme="minorHAnsi"/>
      <w:sz w:val="22"/>
      <w:szCs w:val="22"/>
      <w:lang w:val="en-US" w:eastAsia="zh-C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8910">
      <w:bodyDiv w:val="1"/>
      <w:marLeft w:val="0"/>
      <w:marRight w:val="0"/>
      <w:marTop w:val="0"/>
      <w:marBottom w:val="0"/>
      <w:divBdr>
        <w:top w:val="none" w:sz="0" w:space="0" w:color="auto"/>
        <w:left w:val="none" w:sz="0" w:space="0" w:color="auto"/>
        <w:bottom w:val="none" w:sz="0" w:space="0" w:color="auto"/>
        <w:right w:val="none" w:sz="0" w:space="0" w:color="auto"/>
      </w:divBdr>
    </w:div>
    <w:div w:id="17891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DIS_PROCUREMENT@il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3.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4.xml><?xml version="1.0" encoding="utf-8"?>
<ds:datastoreItem xmlns:ds="http://schemas.openxmlformats.org/officeDocument/2006/customXml" ds:itemID="{699F8B7F-ED1D-4F44-A563-A76F90E6B321}">
  <ds:schemaRefs>
    <ds:schemaRef ds:uri="http://schemas.openxmlformats.org/officeDocument/2006/bibliography"/>
  </ds:schemaRefs>
</ds:datastoreItem>
</file>

<file path=customXml/itemProps5.xml><?xml version="1.0" encoding="utf-8"?>
<ds:datastoreItem xmlns:ds="http://schemas.openxmlformats.org/officeDocument/2006/customXml" ds:itemID="{09A4DA96-C073-4495-8514-F4A0C57F5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1951</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RFQ - Annex I ToR</vt:lpstr>
      <vt:lpstr>    Terms of Reference</vt:lpstr>
      <vt:lpstr>The ILO will provide all the project documents and other related literature rele</vt:lpstr>
      <vt:lpstr>Evaluation Process and Criteria</vt:lpstr>
      <vt:lpstr>Technical proposal evaluation criteria</vt:lpstr>
      <vt:lpstr>Evaluation of the Financial Proposal</vt:lpstr>
      <vt:lpstr/>
      <vt:lpstr>Deliverables with payment Schedule</vt:lpstr>
      <vt:lpstr/>
    </vt:vector>
  </TitlesOfParts>
  <Company>ILO</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ToR</dc:title>
  <dc:subject>RFQ - Annex I ToR</dc:subject>
  <dc:creator>Alexandru GRIGORE</dc:creator>
  <cp:keywords>Template</cp:keywords>
  <dc:description/>
  <cp:lastModifiedBy>Adam, Mansoor Harran Ahmed</cp:lastModifiedBy>
  <cp:revision>2</cp:revision>
  <cp:lastPrinted>2021-11-02T16:05:00Z</cp:lastPrinted>
  <dcterms:created xsi:type="dcterms:W3CDTF">2022-05-10T12:26:00Z</dcterms:created>
  <dcterms:modified xsi:type="dcterms:W3CDTF">2022-05-10T12:26:00Z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